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Selecció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ersonal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sa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ferta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ocupació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públic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, provisió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llocs de feina i lloc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 designació.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Reial decret legislatiu 2/2015, de 23 d’octubre, pel qual s’aprova el Text refós de la Llei de l’Estatut dels treballadors; Reial decret legislatiu 781/1986, de 18 d’abril,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les disposicions legals vigents en matèria de règim local;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 altra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Demandants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spacing w:val="-2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s, característiques personals, acadèmi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s i professionals, detalls d’ocupació.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Comunitat i altres administracions públiques, així com empreses privades col·laboradores en processos selectius.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7263C-8F7F-4043-85DF-679734986B37}">
  <ds:schemaRefs/>
</ds:datastoreItem>
</file>

<file path=customXml/itemProps2.xml><?xml version="1.0" encoding="utf-8"?>
<ds:datastoreItem xmlns:ds="http://schemas.openxmlformats.org/officeDocument/2006/customXml" ds:itemID="{570B0DAA-4163-403B-AB4E-DD229B53B511}">
  <ds:schemaRefs/>
</ds:datastoreItem>
</file>

<file path=customXml/itemProps3.xml><?xml version="1.0" encoding="utf-8"?>
<ds:datastoreItem xmlns:ds="http://schemas.openxmlformats.org/officeDocument/2006/customXml" ds:itemID="{3B54F1C1-63E3-4D2D-A917-58645970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LibreOffice/7.1.3.2$Linux_X86_64 LibreOffice_project/47f78053abe362b9384784d31a6e56f8511eb1c1</Application>
  <AppVersion>15.0000</AppVersion>
  <Pages>1</Pages>
  <Words>233</Words>
  <Characters>1447</Characters>
  <CharactersWithSpaces>1669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2023-10-28T11:17:12Z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