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A605" w14:textId="11F441D6" w:rsidR="5692730C" w:rsidRDefault="7E8FD2E1" w:rsidP="12FD0E57">
      <w:pPr>
        <w:spacing w:before="120"/>
        <w:ind w:right="147"/>
        <w:jc w:val="center"/>
        <w:rPr>
          <w:rFonts w:ascii="Arial" w:eastAsia="Arial" w:hAnsi="Arial" w:cs="Arial"/>
          <w:b/>
          <w:bCs/>
          <w:sz w:val="32"/>
          <w:szCs w:val="32"/>
          <w:lang w:val="es-ES"/>
        </w:rPr>
      </w:pPr>
      <w:r w:rsidRPr="7E8FD2E1">
        <w:rPr>
          <w:rFonts w:ascii="Arial" w:eastAsia="Arial" w:hAnsi="Arial" w:cs="Arial"/>
          <w:b/>
          <w:bCs/>
          <w:sz w:val="32"/>
          <w:szCs w:val="32"/>
          <w:lang w:val="es-ES"/>
        </w:rPr>
        <w:t>Actividades Económicas</w:t>
      </w:r>
    </w:p>
    <w:tbl>
      <w:tblPr>
        <w:tblStyle w:val="NormalTable0"/>
        <w:tblpPr w:leftFromText="141" w:rightFromText="141" w:vertAnchor="page" w:horzAnchor="margin" w:tblpY="2721"/>
        <w:tblW w:w="89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926"/>
      </w:tblGrid>
      <w:tr w:rsidR="00AF0DB0" w14:paraId="618C12BD" w14:textId="77777777" w:rsidTr="7E8FD2E1">
        <w:trPr>
          <w:trHeight w:val="554"/>
        </w:trPr>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vAlign w:val="center"/>
          </w:tcPr>
          <w:p w14:paraId="188EEF55" w14:textId="157C21E6" w:rsidR="00455F9B" w:rsidRPr="00A5760C" w:rsidRDefault="12FD0E57" w:rsidP="12FD0E57">
            <w:pPr>
              <w:pStyle w:val="TableParagraph"/>
              <w:spacing w:before="120" w:line="240" w:lineRule="auto"/>
              <w:ind w:left="108" w:right="147"/>
              <w:rPr>
                <w:rFonts w:ascii="Arial" w:eastAsia="Arial" w:hAnsi="Arial" w:cs="Arial"/>
                <w:b/>
                <w:bCs/>
                <w:lang w:val="es-ES"/>
              </w:rPr>
            </w:pPr>
            <w:r w:rsidRPr="12FD0E57">
              <w:rPr>
                <w:rFonts w:ascii="Arial" w:eastAsia="Arial" w:hAnsi="Arial" w:cs="Arial"/>
                <w:b/>
                <w:bCs/>
                <w:lang w:val="es-ES"/>
              </w:rPr>
              <w:t xml:space="preserve">Fines del Tratamiento </w:t>
            </w:r>
            <w:r w:rsidRPr="12FD0E57">
              <w:rPr>
                <w:rFonts w:ascii="Arial" w:eastAsia="Arial" w:hAnsi="Arial" w:cs="Arial"/>
                <w:i/>
                <w:iCs/>
                <w:lang w:val="es-ES"/>
              </w:rPr>
              <w:t>¿Para qué tratamos los datos personales?</w:t>
            </w:r>
            <w:r w:rsidRPr="12FD0E57">
              <w:rPr>
                <w:rFonts w:ascii="Arial" w:eastAsia="Arial" w:hAnsi="Arial" w:cs="Arial"/>
                <w:lang w:val="es-ES"/>
              </w:rPr>
              <w:t xml:space="preserve"> </w:t>
            </w:r>
          </w:p>
        </w:tc>
      </w:tr>
      <w:tr w:rsidR="00AF0DB0" w14:paraId="0A37501D" w14:textId="77777777" w:rsidTr="7E8FD2E1">
        <w:trPr>
          <w:trHeight w:val="446"/>
        </w:trPr>
        <w:tc>
          <w:tcPr>
            <w:tcW w:w="8926" w:type="dxa"/>
            <w:vAlign w:val="center"/>
          </w:tcPr>
          <w:p w14:paraId="5DAB6C7B" w14:textId="41F5E92A" w:rsidR="00455F9B" w:rsidRPr="00A5760C" w:rsidRDefault="12FD0E57" w:rsidP="12FD0E57">
            <w:pPr>
              <w:pStyle w:val="TableParagraph"/>
              <w:spacing w:before="120" w:line="240" w:lineRule="auto"/>
              <w:ind w:left="108" w:right="147"/>
              <w:rPr>
                <w:rFonts w:ascii="Arial" w:eastAsia="Arial" w:hAnsi="Arial" w:cs="Arial"/>
                <w:lang w:val="es-ES"/>
              </w:rPr>
            </w:pPr>
            <w:r w:rsidRPr="12FD0E57">
              <w:rPr>
                <w:rFonts w:ascii="Arial" w:eastAsia="Arial" w:hAnsi="Arial" w:cs="Arial"/>
                <w:lang w:val="es-ES"/>
              </w:rPr>
              <w:t>Gestión de concesión de licencias de actividad y Gestión administrativa de declaración responsable para ejecución de obras, implantación o modificación de actividades económicas.  Gestión transmisión de licencias de actividad.</w:t>
            </w:r>
          </w:p>
        </w:tc>
      </w:tr>
      <w:tr w:rsidR="00AF0DB0" w14:paraId="5E5ACEA1" w14:textId="77777777" w:rsidTr="7E8FD2E1">
        <w:trPr>
          <w:trHeight w:val="446"/>
        </w:trPr>
        <w:tc>
          <w:tcPr>
            <w:tcW w:w="8926" w:type="dxa"/>
            <w:shd w:val="clear" w:color="auto" w:fill="B4C6E7" w:themeFill="accent5" w:themeFillTint="66"/>
            <w:vAlign w:val="center"/>
          </w:tcPr>
          <w:p w14:paraId="66FA67B1" w14:textId="00157C8E" w:rsidR="3CBB2188" w:rsidRDefault="12FD0E57" w:rsidP="12FD0E57">
            <w:pPr>
              <w:pStyle w:val="TableParagraph"/>
              <w:spacing w:before="120"/>
              <w:rPr>
                <w:rFonts w:ascii="Arial" w:eastAsia="Arial" w:hAnsi="Arial" w:cs="Arial"/>
                <w:b/>
                <w:bCs/>
                <w:lang w:val="es-ES"/>
              </w:rPr>
            </w:pPr>
            <w:r w:rsidRPr="12FD0E57">
              <w:rPr>
                <w:rFonts w:ascii="Arial" w:eastAsia="Arial" w:hAnsi="Arial" w:cs="Arial"/>
                <w:b/>
                <w:bCs/>
                <w:lang w:val="es-ES"/>
              </w:rPr>
              <w:t xml:space="preserve">Delegado de protección de datos </w:t>
            </w:r>
            <w:r w:rsidRPr="12FD0E57">
              <w:rPr>
                <w:rFonts w:ascii="Arial" w:eastAsia="Arial" w:hAnsi="Arial" w:cs="Arial"/>
                <w:i/>
                <w:iCs/>
                <w:lang w:val="es-ES"/>
              </w:rPr>
              <w:t>¿Cómo se puede contactar con el Delegado de Protección de Datos?</w:t>
            </w:r>
            <w:r w:rsidRPr="12FD0E57">
              <w:rPr>
                <w:rFonts w:ascii="Arial" w:eastAsia="Arial" w:hAnsi="Arial" w:cs="Arial"/>
                <w:lang w:val="es-ES"/>
              </w:rPr>
              <w:t xml:space="preserve"> </w:t>
            </w:r>
          </w:p>
        </w:tc>
      </w:tr>
      <w:tr w:rsidR="00AF0DB0" w14:paraId="733A9BB2" w14:textId="77777777" w:rsidTr="7E8FD2E1">
        <w:trPr>
          <w:trHeight w:val="446"/>
        </w:trPr>
        <w:tc>
          <w:tcPr>
            <w:tcW w:w="8926" w:type="dxa"/>
            <w:shd w:val="clear" w:color="auto" w:fill="FFFFFF" w:themeFill="background1"/>
            <w:vAlign w:val="center"/>
          </w:tcPr>
          <w:p w14:paraId="75663B15" w14:textId="6EBB481E" w:rsidR="3CBB2188" w:rsidRDefault="006F0B48" w:rsidP="12FD0E57">
            <w:pPr>
              <w:pStyle w:val="TableParagraph"/>
              <w:rPr>
                <w:rFonts w:ascii="Arial" w:eastAsia="Arial" w:hAnsi="Arial" w:cs="Arial"/>
                <w:lang w:val="es-ES"/>
              </w:rPr>
            </w:pPr>
            <w:r w:rsidRPr="006F0B48">
              <w:rPr>
                <w:rFonts w:ascii="Arial" w:eastAsia="Arial" w:hAnsi="Arial" w:cs="Arial"/>
                <w:lang w:val="es-ES"/>
              </w:rPr>
              <w:t>dpd@santjosep.org</w:t>
            </w:r>
          </w:p>
        </w:tc>
      </w:tr>
      <w:tr w:rsidR="00AF0DB0" w14:paraId="494FDE70" w14:textId="77777777" w:rsidTr="7E8FD2E1">
        <w:trPr>
          <w:trHeight w:val="446"/>
        </w:trPr>
        <w:tc>
          <w:tcPr>
            <w:tcW w:w="8926" w:type="dxa"/>
            <w:shd w:val="clear" w:color="auto" w:fill="B4C6E7" w:themeFill="accent5" w:themeFillTint="66"/>
            <w:vAlign w:val="center"/>
          </w:tcPr>
          <w:p w14:paraId="00BFDEBE" w14:textId="4D1D3838" w:rsidR="3CBB2188" w:rsidRDefault="12FD0E57" w:rsidP="12FD0E57">
            <w:pPr>
              <w:pStyle w:val="TableParagraph"/>
              <w:spacing w:before="120" w:line="240" w:lineRule="auto"/>
              <w:ind w:left="108" w:right="147"/>
              <w:rPr>
                <w:rFonts w:ascii="Arial" w:eastAsia="Arial" w:hAnsi="Arial" w:cs="Arial"/>
                <w:lang w:val="es-ES"/>
              </w:rPr>
            </w:pPr>
            <w:r w:rsidRPr="12FD0E57">
              <w:rPr>
                <w:rFonts w:ascii="Arial" w:eastAsia="Arial" w:hAnsi="Arial" w:cs="Arial"/>
                <w:b/>
                <w:bCs/>
                <w:lang w:val="es-ES"/>
              </w:rPr>
              <w:t xml:space="preserve">Base de legitimación </w:t>
            </w:r>
            <w:r w:rsidRPr="12FD0E57">
              <w:rPr>
                <w:rFonts w:ascii="Arial" w:eastAsia="Arial" w:hAnsi="Arial" w:cs="Arial"/>
                <w:i/>
                <w:iCs/>
                <w:lang w:val="es-ES"/>
              </w:rPr>
              <w:t>¿Por qué motivos podemos tratar estos datos personales?</w:t>
            </w:r>
            <w:r w:rsidRPr="12FD0E57">
              <w:rPr>
                <w:rFonts w:ascii="Arial" w:eastAsia="Arial" w:hAnsi="Arial" w:cs="Arial"/>
                <w:lang w:val="es-ES"/>
              </w:rPr>
              <w:t xml:space="preserve"> </w:t>
            </w:r>
          </w:p>
        </w:tc>
      </w:tr>
      <w:tr w:rsidR="00AF0DB0" w14:paraId="02EB378F" w14:textId="77777777" w:rsidTr="7E8FD2E1">
        <w:trPr>
          <w:trHeight w:val="548"/>
        </w:trPr>
        <w:tc>
          <w:tcPr>
            <w:tcW w:w="8926" w:type="dxa"/>
            <w:vAlign w:val="center"/>
          </w:tcPr>
          <w:p w14:paraId="6A05A809" w14:textId="40A8E307" w:rsidR="00DD512E" w:rsidRPr="00A5760C" w:rsidRDefault="12FD0E57" w:rsidP="12FD0E57">
            <w:pPr>
              <w:pStyle w:val="TableParagraph"/>
              <w:spacing w:before="120" w:line="240" w:lineRule="auto"/>
              <w:ind w:left="0" w:right="147"/>
              <w:rPr>
                <w:rFonts w:ascii="Arial" w:eastAsia="Arial" w:hAnsi="Arial" w:cs="Arial"/>
                <w:lang w:val="es-ES"/>
              </w:rPr>
            </w:pPr>
            <w:r w:rsidRPr="12FD0E57">
              <w:rPr>
                <w:rFonts w:ascii="Arial" w:eastAsia="Arial" w:hAnsi="Arial" w:cs="Arial"/>
                <w:lang w:val="es-ES"/>
              </w:rPr>
              <w:t>Interés público en base al art. 6.1 e) RGPD;</w:t>
            </w:r>
          </w:p>
        </w:tc>
      </w:tr>
      <w:tr w:rsidR="00AF0DB0" w14:paraId="647836D6" w14:textId="77777777" w:rsidTr="7E8FD2E1">
        <w:trPr>
          <w:trHeight w:val="489"/>
        </w:trPr>
        <w:tc>
          <w:tcPr>
            <w:tcW w:w="8926" w:type="dxa"/>
            <w:shd w:val="clear" w:color="auto" w:fill="B4C6E7" w:themeFill="accent5" w:themeFillTint="66"/>
            <w:vAlign w:val="center"/>
          </w:tcPr>
          <w:p w14:paraId="6CAEB4EB" w14:textId="77777777" w:rsidR="00455F9B" w:rsidRPr="00A5760C" w:rsidRDefault="12FD0E57" w:rsidP="12FD0E57">
            <w:pPr>
              <w:pStyle w:val="TableParagraph"/>
              <w:spacing w:before="120" w:line="240" w:lineRule="auto"/>
              <w:ind w:left="108" w:right="147"/>
              <w:rPr>
                <w:rFonts w:ascii="Arial" w:eastAsia="Arial" w:hAnsi="Arial" w:cs="Arial"/>
                <w:b/>
                <w:bCs/>
                <w:lang w:val="es-ES"/>
              </w:rPr>
            </w:pPr>
            <w:r w:rsidRPr="12FD0E57">
              <w:rPr>
                <w:rFonts w:ascii="Arial" w:eastAsia="Arial" w:hAnsi="Arial" w:cs="Arial"/>
                <w:b/>
                <w:bCs/>
                <w:lang w:val="es-ES"/>
              </w:rPr>
              <w:t>Detalle base de legitimación</w:t>
            </w:r>
          </w:p>
        </w:tc>
      </w:tr>
      <w:tr w:rsidR="00AF0DB0" w14:paraId="5A39BBE3" w14:textId="77777777" w:rsidTr="7E8FD2E1">
        <w:trPr>
          <w:trHeight w:val="478"/>
        </w:trPr>
        <w:tc>
          <w:tcPr>
            <w:tcW w:w="8926" w:type="dxa"/>
            <w:vAlign w:val="center"/>
          </w:tcPr>
          <w:p w14:paraId="72A3D3EC" w14:textId="10BA8C96" w:rsidR="00CE3EFF" w:rsidRPr="00A5760C" w:rsidRDefault="12FD0E57" w:rsidP="12FD0E57">
            <w:pPr>
              <w:pStyle w:val="TableParagraph"/>
              <w:spacing w:before="120" w:line="240" w:lineRule="auto"/>
              <w:ind w:left="0" w:right="147"/>
              <w:rPr>
                <w:rFonts w:ascii="Arial" w:eastAsia="Arial" w:hAnsi="Arial" w:cs="Arial"/>
                <w:lang w:val="es-ES"/>
              </w:rPr>
            </w:pPr>
            <w:r w:rsidRPr="12FD0E57">
              <w:rPr>
                <w:rFonts w:ascii="Arial" w:eastAsia="Arial" w:hAnsi="Arial" w:cs="Arial"/>
                <w:lang w:val="es-ES"/>
              </w:rPr>
              <w:t>- Ley 7/1985, de 2 de abril, Reguladora de las Bases del Régimen Local - Ley 17/2009, de 23 de noviembre, sobre el libre acceso a las actividades de servicio - y demás normativa aplicable.</w:t>
            </w:r>
          </w:p>
        </w:tc>
      </w:tr>
      <w:tr w:rsidR="00AF0DB0" w14:paraId="1A532762" w14:textId="77777777" w:rsidTr="7E8FD2E1">
        <w:trPr>
          <w:trHeight w:val="551"/>
        </w:trPr>
        <w:tc>
          <w:tcPr>
            <w:tcW w:w="8926" w:type="dxa"/>
            <w:shd w:val="clear" w:color="auto" w:fill="B4C6E7" w:themeFill="accent5" w:themeFillTint="66"/>
            <w:vAlign w:val="center"/>
          </w:tcPr>
          <w:p w14:paraId="33CEA993" w14:textId="4EE17F9D" w:rsidR="00455F9B" w:rsidRPr="00A5760C" w:rsidRDefault="12FD0E57" w:rsidP="12FD0E57">
            <w:pPr>
              <w:pStyle w:val="TableParagraph"/>
              <w:spacing w:before="120" w:line="240" w:lineRule="auto"/>
              <w:ind w:left="108" w:right="147"/>
              <w:rPr>
                <w:rFonts w:ascii="Arial" w:eastAsia="Arial" w:hAnsi="Arial" w:cs="Arial"/>
                <w:b/>
                <w:bCs/>
                <w:lang w:val="es-ES"/>
              </w:rPr>
            </w:pPr>
            <w:r w:rsidRPr="12FD0E57">
              <w:rPr>
                <w:rFonts w:ascii="Arial" w:eastAsia="Arial" w:hAnsi="Arial" w:cs="Arial"/>
                <w:b/>
                <w:bCs/>
                <w:lang w:val="es-ES"/>
              </w:rPr>
              <w:t xml:space="preserve">Categoría de los afectados </w:t>
            </w:r>
            <w:r w:rsidRPr="12FD0E57">
              <w:rPr>
                <w:rFonts w:ascii="Arial" w:eastAsia="Arial" w:hAnsi="Arial" w:cs="Arial"/>
                <w:i/>
                <w:iCs/>
                <w:lang w:val="es-ES"/>
              </w:rPr>
              <w:t>¿Qué tipo de personas físicas son los afectados por este tratamiento de Datos?</w:t>
            </w:r>
            <w:r w:rsidRPr="12FD0E57">
              <w:rPr>
                <w:rFonts w:ascii="Arial" w:eastAsia="Arial" w:hAnsi="Arial" w:cs="Arial"/>
                <w:lang w:val="es-ES"/>
              </w:rPr>
              <w:t xml:space="preserve"> </w:t>
            </w:r>
          </w:p>
        </w:tc>
      </w:tr>
      <w:tr w:rsidR="00AF0DB0" w14:paraId="0D0B940D" w14:textId="77777777" w:rsidTr="7E8FD2E1">
        <w:trPr>
          <w:trHeight w:val="461"/>
        </w:trPr>
        <w:tc>
          <w:tcPr>
            <w:tcW w:w="8926" w:type="dxa"/>
            <w:vAlign w:val="center"/>
          </w:tcPr>
          <w:p w14:paraId="60061E4C" w14:textId="526ECCAA" w:rsidR="00CE3EFF" w:rsidRPr="00A5760C" w:rsidRDefault="12FD0E57" w:rsidP="12FD0E57">
            <w:pPr>
              <w:pStyle w:val="TableParagraph"/>
              <w:spacing w:before="120" w:line="240" w:lineRule="auto"/>
              <w:ind w:left="0" w:right="147"/>
              <w:rPr>
                <w:rFonts w:ascii="Arial" w:eastAsia="Arial" w:hAnsi="Arial" w:cs="Arial"/>
                <w:lang w:val="es-ES"/>
              </w:rPr>
            </w:pPr>
            <w:r w:rsidRPr="12FD0E57">
              <w:rPr>
                <w:rFonts w:ascii="Arial" w:eastAsia="Arial" w:hAnsi="Arial" w:cs="Arial"/>
                <w:lang w:val="es-ES"/>
              </w:rPr>
              <w:t>Solicitantes</w:t>
            </w:r>
          </w:p>
        </w:tc>
      </w:tr>
      <w:tr w:rsidR="00AF0DB0" w14:paraId="57EC7778" w14:textId="77777777" w:rsidTr="7E8FD2E1">
        <w:trPr>
          <w:trHeight w:val="426"/>
        </w:trPr>
        <w:tc>
          <w:tcPr>
            <w:tcW w:w="8926" w:type="dxa"/>
            <w:shd w:val="clear" w:color="auto" w:fill="B4C6E7" w:themeFill="accent5" w:themeFillTint="66"/>
            <w:vAlign w:val="center"/>
          </w:tcPr>
          <w:p w14:paraId="7348D19D" w14:textId="0F27EB6C" w:rsidR="00455F9B" w:rsidRPr="00A5760C" w:rsidRDefault="12FD0E57" w:rsidP="12FD0E57">
            <w:pPr>
              <w:pStyle w:val="TableParagraph"/>
              <w:spacing w:before="120" w:line="240" w:lineRule="auto"/>
              <w:ind w:left="108" w:right="147"/>
              <w:rPr>
                <w:rFonts w:ascii="Arial" w:eastAsia="Arial" w:hAnsi="Arial" w:cs="Arial"/>
                <w:lang w:val="es-ES"/>
              </w:rPr>
            </w:pPr>
            <w:r w:rsidRPr="12FD0E57">
              <w:rPr>
                <w:rFonts w:ascii="Arial" w:eastAsia="Arial" w:hAnsi="Arial" w:cs="Arial"/>
                <w:b/>
                <w:bCs/>
                <w:lang w:val="es-ES"/>
              </w:rPr>
              <w:t xml:space="preserve">Categoría de Datos Personales </w:t>
            </w:r>
            <w:r w:rsidRPr="12FD0E57">
              <w:rPr>
                <w:rFonts w:ascii="Arial" w:eastAsia="Arial" w:hAnsi="Arial" w:cs="Arial"/>
                <w:i/>
                <w:iCs/>
                <w:lang w:val="es-ES"/>
              </w:rPr>
              <w:t>¿Qué datos personales tratamos?</w:t>
            </w:r>
            <w:r w:rsidRPr="12FD0E57">
              <w:rPr>
                <w:rFonts w:ascii="Arial" w:eastAsia="Arial" w:hAnsi="Arial" w:cs="Arial"/>
                <w:lang w:val="es-ES"/>
              </w:rPr>
              <w:t xml:space="preserve"> </w:t>
            </w:r>
          </w:p>
        </w:tc>
      </w:tr>
      <w:tr w:rsidR="00AF0DB0" w14:paraId="44EAFD9C" w14:textId="77777777" w:rsidTr="7E8FD2E1">
        <w:trPr>
          <w:trHeight w:val="457"/>
        </w:trPr>
        <w:tc>
          <w:tcPr>
            <w:tcW w:w="8926" w:type="dxa"/>
            <w:vAlign w:val="center"/>
          </w:tcPr>
          <w:p w14:paraId="3DEEC669" w14:textId="682B91B6" w:rsidR="00CE3EFF" w:rsidRPr="00A5760C" w:rsidRDefault="12FD0E57" w:rsidP="12FD0E57">
            <w:pPr>
              <w:pStyle w:val="TableParagraph"/>
              <w:spacing w:before="120" w:line="240" w:lineRule="auto"/>
              <w:ind w:left="0" w:right="147"/>
              <w:rPr>
                <w:rFonts w:ascii="Arial" w:eastAsia="Arial" w:hAnsi="Arial" w:cs="Arial"/>
                <w:lang w:val="es-ES"/>
              </w:rPr>
            </w:pPr>
            <w:r w:rsidRPr="12FD0E57">
              <w:rPr>
                <w:rFonts w:ascii="Arial" w:eastAsia="Arial" w:hAnsi="Arial" w:cs="Arial"/>
                <w:lang w:val="es-ES"/>
              </w:rPr>
              <w:t>Identificativos, Características personales</w:t>
            </w:r>
          </w:p>
        </w:tc>
      </w:tr>
      <w:tr w:rsidR="00AF0DB0" w14:paraId="2294578C" w14:textId="77777777" w:rsidTr="7E8FD2E1">
        <w:trPr>
          <w:trHeight w:val="423"/>
        </w:trPr>
        <w:tc>
          <w:tcPr>
            <w:tcW w:w="8926" w:type="dxa"/>
            <w:shd w:val="clear" w:color="auto" w:fill="B4C6E7" w:themeFill="accent5" w:themeFillTint="66"/>
            <w:vAlign w:val="center"/>
          </w:tcPr>
          <w:p w14:paraId="59F9C5C5" w14:textId="0CFB742F" w:rsidR="00455F9B" w:rsidRPr="00A5760C" w:rsidRDefault="12FD0E57" w:rsidP="12FD0E57">
            <w:pPr>
              <w:pStyle w:val="TableParagraph"/>
              <w:spacing w:before="120" w:line="240" w:lineRule="auto"/>
              <w:ind w:left="108" w:right="147"/>
              <w:rPr>
                <w:rFonts w:ascii="Arial" w:eastAsia="Arial" w:hAnsi="Arial" w:cs="Arial"/>
                <w:b/>
                <w:bCs/>
                <w:lang w:val="es-ES"/>
              </w:rPr>
            </w:pPr>
            <w:r w:rsidRPr="12FD0E57">
              <w:rPr>
                <w:rFonts w:ascii="Arial" w:eastAsia="Arial" w:hAnsi="Arial" w:cs="Arial"/>
                <w:b/>
                <w:bCs/>
                <w:lang w:val="es-ES"/>
              </w:rPr>
              <w:t xml:space="preserve">Categorías de destinatarios de comunicaciones </w:t>
            </w:r>
            <w:r w:rsidRPr="12FD0E57">
              <w:rPr>
                <w:rFonts w:ascii="Arial" w:eastAsia="Arial" w:hAnsi="Arial" w:cs="Arial"/>
                <w:i/>
                <w:iCs/>
                <w:lang w:val="es-ES"/>
              </w:rPr>
              <w:t>¿A quién se comunica o cede la información</w:t>
            </w:r>
            <w:r w:rsidRPr="12FD0E57">
              <w:rPr>
                <w:rFonts w:ascii="Arial" w:eastAsia="Arial" w:hAnsi="Arial" w:cs="Arial"/>
                <w:lang w:val="es-ES"/>
              </w:rPr>
              <w:t xml:space="preserve">? </w:t>
            </w:r>
          </w:p>
        </w:tc>
      </w:tr>
      <w:tr w:rsidR="00AF0DB0" w14:paraId="3656B9AB" w14:textId="77777777" w:rsidTr="7E8FD2E1">
        <w:trPr>
          <w:trHeight w:val="457"/>
        </w:trPr>
        <w:tc>
          <w:tcPr>
            <w:tcW w:w="8926" w:type="dxa"/>
            <w:vAlign w:val="center"/>
          </w:tcPr>
          <w:p w14:paraId="049F31CB" w14:textId="66FAA1BC" w:rsidR="00CE3EFF" w:rsidRPr="00A5760C" w:rsidRDefault="0082228D" w:rsidP="12FD0E57">
            <w:pPr>
              <w:pStyle w:val="TableParagraph"/>
              <w:spacing w:before="120" w:line="240" w:lineRule="auto"/>
              <w:ind w:left="0" w:right="147"/>
              <w:rPr>
                <w:rFonts w:ascii="Arial" w:eastAsia="Arial" w:hAnsi="Arial" w:cs="Arial"/>
                <w:lang w:val="es-ES"/>
              </w:rPr>
            </w:pPr>
            <w:r>
              <w:rPr>
                <w:rFonts w:ascii="Arial" w:eastAsia="Arial" w:hAnsi="Arial" w:cs="Arial"/>
                <w:lang w:val="es-ES"/>
              </w:rPr>
              <w:t>Administración pública con competencia en la materia,</w:t>
            </w:r>
            <w:r w:rsidR="00417F78">
              <w:rPr>
                <w:rFonts w:ascii="Arial" w:eastAsia="Arial" w:hAnsi="Arial" w:cs="Arial"/>
                <w:lang w:val="es-ES"/>
              </w:rPr>
              <w:t xml:space="preserve"> </w:t>
            </w:r>
            <w:r>
              <w:rPr>
                <w:rFonts w:ascii="Arial" w:eastAsia="Arial" w:hAnsi="Arial" w:cs="Arial"/>
                <w:lang w:val="es-ES"/>
              </w:rPr>
              <w:t>entidades financieras y de crédito</w:t>
            </w:r>
          </w:p>
        </w:tc>
      </w:tr>
      <w:tr w:rsidR="00AF0DB0" w14:paraId="1660B411" w14:textId="77777777" w:rsidTr="7E8FD2E1">
        <w:trPr>
          <w:trHeight w:val="451"/>
        </w:trPr>
        <w:tc>
          <w:tcPr>
            <w:tcW w:w="8926" w:type="dxa"/>
            <w:shd w:val="clear" w:color="auto" w:fill="B4C6E7" w:themeFill="accent5" w:themeFillTint="66"/>
            <w:vAlign w:val="center"/>
          </w:tcPr>
          <w:p w14:paraId="6237AF78" w14:textId="5376C507" w:rsidR="00455F9B" w:rsidRPr="00A5760C" w:rsidRDefault="12FD0E57" w:rsidP="12FD0E57">
            <w:pPr>
              <w:pStyle w:val="TableParagraph"/>
              <w:spacing w:before="120" w:line="240" w:lineRule="auto"/>
              <w:ind w:left="108" w:right="147"/>
              <w:rPr>
                <w:rFonts w:ascii="Arial" w:eastAsia="Arial" w:hAnsi="Arial" w:cs="Arial"/>
                <w:lang w:val="es-ES"/>
              </w:rPr>
            </w:pPr>
            <w:r w:rsidRPr="12FD0E57">
              <w:rPr>
                <w:rFonts w:ascii="Arial" w:eastAsia="Arial" w:hAnsi="Arial" w:cs="Arial"/>
                <w:b/>
                <w:bCs/>
                <w:lang w:val="es-ES"/>
              </w:rPr>
              <w:t xml:space="preserve">Transferencias Internacionales </w:t>
            </w:r>
            <w:r w:rsidRPr="12FD0E57">
              <w:rPr>
                <w:rFonts w:ascii="Arial" w:eastAsia="Arial" w:hAnsi="Arial" w:cs="Arial"/>
                <w:i/>
                <w:iCs/>
                <w:lang w:val="es-ES"/>
              </w:rPr>
              <w:t>¿Realizamos transferencia internacional de datos?</w:t>
            </w:r>
            <w:r w:rsidRPr="12FD0E57">
              <w:rPr>
                <w:rFonts w:ascii="Arial" w:eastAsia="Arial" w:hAnsi="Arial" w:cs="Arial"/>
                <w:lang w:val="es-ES"/>
              </w:rPr>
              <w:t xml:space="preserve"> </w:t>
            </w:r>
          </w:p>
        </w:tc>
      </w:tr>
      <w:tr w:rsidR="00AF0DB0" w14:paraId="53128261" w14:textId="77777777" w:rsidTr="7E8FD2E1">
        <w:trPr>
          <w:trHeight w:val="457"/>
        </w:trPr>
        <w:tc>
          <w:tcPr>
            <w:tcW w:w="8926" w:type="dxa"/>
            <w:vAlign w:val="center"/>
          </w:tcPr>
          <w:p w14:paraId="62486C05" w14:textId="79B6035C" w:rsidR="00CE3EFF" w:rsidRPr="00A5760C" w:rsidRDefault="12FD0E57" w:rsidP="12FD0E57">
            <w:pPr>
              <w:pStyle w:val="TableParagraph"/>
              <w:spacing w:before="120" w:line="240" w:lineRule="auto"/>
              <w:ind w:left="0" w:right="147"/>
              <w:rPr>
                <w:rFonts w:ascii="Arial" w:eastAsia="Arial" w:hAnsi="Arial" w:cs="Arial"/>
                <w:lang w:val="es-ES"/>
              </w:rPr>
            </w:pPr>
            <w:r w:rsidRPr="12FD0E57">
              <w:rPr>
                <w:rFonts w:ascii="Arial" w:eastAsia="Arial" w:hAnsi="Arial" w:cs="Arial"/>
                <w:lang w:val="es-ES"/>
              </w:rPr>
              <w:t>No existen transferencias internacionales de datos previstas</w:t>
            </w:r>
          </w:p>
        </w:tc>
      </w:tr>
      <w:tr w:rsidR="00AF0DB0" w14:paraId="097CD551" w14:textId="77777777" w:rsidTr="7E8FD2E1">
        <w:trPr>
          <w:trHeight w:val="516"/>
        </w:trPr>
        <w:tc>
          <w:tcPr>
            <w:tcW w:w="8926" w:type="dxa"/>
            <w:shd w:val="clear" w:color="auto" w:fill="B4C6E7" w:themeFill="accent5" w:themeFillTint="66"/>
            <w:vAlign w:val="center"/>
          </w:tcPr>
          <w:p w14:paraId="5AA82DA4" w14:textId="12985F00" w:rsidR="00455F9B" w:rsidRPr="00A5760C" w:rsidRDefault="12FD0E57" w:rsidP="12FD0E57">
            <w:pPr>
              <w:pStyle w:val="TableParagraph"/>
              <w:spacing w:before="120" w:line="240" w:lineRule="auto"/>
              <w:ind w:left="108" w:right="147"/>
              <w:rPr>
                <w:rFonts w:ascii="Arial" w:eastAsia="Arial" w:hAnsi="Arial" w:cs="Arial"/>
                <w:lang w:val="es-ES"/>
              </w:rPr>
            </w:pPr>
            <w:r w:rsidRPr="12FD0E57">
              <w:rPr>
                <w:rFonts w:ascii="Arial" w:eastAsia="Arial" w:hAnsi="Arial" w:cs="Arial"/>
                <w:b/>
                <w:bCs/>
                <w:lang w:val="es-ES"/>
              </w:rPr>
              <w:t xml:space="preserve">Plazos previstos de supresión </w:t>
            </w:r>
            <w:r w:rsidRPr="12FD0E57">
              <w:rPr>
                <w:rFonts w:ascii="Arial" w:eastAsia="Arial" w:hAnsi="Arial" w:cs="Arial"/>
                <w:i/>
                <w:iCs/>
                <w:lang w:val="es-ES"/>
              </w:rPr>
              <w:t>¿Durante cuánto tiempo guardamos los datos de este tipo de tratamiento?</w:t>
            </w:r>
            <w:r w:rsidRPr="12FD0E57">
              <w:rPr>
                <w:rFonts w:ascii="Arial" w:eastAsia="Arial" w:hAnsi="Arial" w:cs="Arial"/>
                <w:lang w:val="es-ES"/>
              </w:rPr>
              <w:t xml:space="preserve"> </w:t>
            </w:r>
          </w:p>
        </w:tc>
      </w:tr>
      <w:tr w:rsidR="00AF0DB0" w14:paraId="4101652C" w14:textId="77777777" w:rsidTr="7E8FD2E1">
        <w:trPr>
          <w:trHeight w:val="539"/>
        </w:trPr>
        <w:tc>
          <w:tcPr>
            <w:tcW w:w="8926" w:type="dxa"/>
            <w:vAlign w:val="center"/>
          </w:tcPr>
          <w:p w14:paraId="1299C43A" w14:textId="432C797B" w:rsidR="00CE3EFF" w:rsidRPr="00A5760C" w:rsidRDefault="12FD0E57" w:rsidP="12FD0E57">
            <w:pPr>
              <w:pStyle w:val="TableParagraph"/>
              <w:spacing w:before="120" w:line="240" w:lineRule="auto"/>
              <w:ind w:left="0" w:right="147"/>
              <w:rPr>
                <w:rFonts w:ascii="Arial" w:eastAsia="Arial" w:hAnsi="Arial" w:cs="Arial"/>
                <w:lang w:val="es-ES"/>
              </w:rPr>
            </w:pPr>
            <w:r w:rsidRPr="12FD0E57">
              <w:rPr>
                <w:rFonts w:ascii="Arial" w:eastAsia="Arial" w:hAnsi="Arial" w:cs="Arial"/>
                <w:lang w:val="es-ES"/>
              </w:rPr>
              <w:t>Los datos personales se conservarán durante todo el ejercicio de la actividad económica correspondiente, y, posteriormente, hasta que se haya cumplido el plazo de prescripción de posibles responsabilidades nacidas del tratamiento.</w:t>
            </w:r>
          </w:p>
        </w:tc>
      </w:tr>
    </w:tbl>
    <w:p w14:paraId="705AE864" w14:textId="1AD004E8" w:rsidR="3CBB2188" w:rsidRDefault="3CBB2188"/>
    <w:p w14:paraId="0562CB0E" w14:textId="77777777" w:rsidR="00097092" w:rsidRPr="00F058D0" w:rsidRDefault="00097092" w:rsidP="00F058D0">
      <w:pPr>
        <w:tabs>
          <w:tab w:val="left" w:pos="1200"/>
        </w:tabs>
        <w:rPr>
          <w:rFonts w:ascii="Arial" w:hAnsi="Arial" w:cs="Arial"/>
          <w:sz w:val="28"/>
          <w:szCs w:val="28"/>
          <w:lang w:val="es-ES"/>
        </w:rPr>
      </w:pPr>
    </w:p>
    <w:sectPr w:rsidR="00097092" w:rsidRPr="00F058D0" w:rsidSect="0092253D">
      <w:headerReference w:type="default" r:id="rId9"/>
      <w:footerReference w:type="default" r:id="rId10"/>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1411" w14:textId="77777777" w:rsidR="00AE183D" w:rsidRDefault="00AE183D">
      <w:r>
        <w:separator/>
      </w:r>
    </w:p>
  </w:endnote>
  <w:endnote w:type="continuationSeparator" w:id="0">
    <w:p w14:paraId="3707CABC" w14:textId="77777777" w:rsidR="00AE183D" w:rsidRDefault="00AE183D">
      <w:r>
        <w:continuationSeparator/>
      </w:r>
    </w:p>
  </w:endnote>
  <w:endnote w:type="continuationNotice" w:id="1">
    <w:p w14:paraId="37B5DF93" w14:textId="77777777" w:rsidR="00AE183D" w:rsidRDefault="00AE1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835"/>
      <w:gridCol w:w="2835"/>
      <w:gridCol w:w="2835"/>
    </w:tblGrid>
    <w:tr w:rsidR="00AF0DB0" w14:paraId="1ED770C7" w14:textId="77777777" w:rsidTr="12FD0E57">
      <w:tc>
        <w:tcPr>
          <w:tcW w:w="2835" w:type="dxa"/>
        </w:tcPr>
        <w:p w14:paraId="3C45E7FF" w14:textId="613DDA87" w:rsidR="12FD0E57" w:rsidRDefault="12FD0E57" w:rsidP="12FD0E57">
          <w:pPr>
            <w:pStyle w:val="Encabezado"/>
            <w:ind w:left="-115"/>
          </w:pPr>
        </w:p>
      </w:tc>
      <w:tc>
        <w:tcPr>
          <w:tcW w:w="2835" w:type="dxa"/>
        </w:tcPr>
        <w:p w14:paraId="4AE4F281" w14:textId="16A88922" w:rsidR="12FD0E57" w:rsidRDefault="12FD0E57" w:rsidP="12FD0E57">
          <w:pPr>
            <w:pStyle w:val="Encabezado"/>
            <w:jc w:val="center"/>
          </w:pPr>
        </w:p>
      </w:tc>
      <w:tc>
        <w:tcPr>
          <w:tcW w:w="2835" w:type="dxa"/>
        </w:tcPr>
        <w:p w14:paraId="12B7E1F5" w14:textId="79C9E02A" w:rsidR="12FD0E57" w:rsidRDefault="12FD0E57" w:rsidP="12FD0E57">
          <w:pPr>
            <w:pStyle w:val="Encabezado"/>
            <w:ind w:right="-115"/>
            <w:jc w:val="right"/>
          </w:pPr>
        </w:p>
      </w:tc>
    </w:tr>
  </w:tbl>
  <w:p w14:paraId="09ADDABA" w14:textId="7A84A1BF" w:rsidR="12FD0E57" w:rsidRDefault="12FD0E57" w:rsidP="12FD0E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AFBF" w14:textId="77777777" w:rsidR="00AE183D" w:rsidRDefault="00AE183D">
      <w:r>
        <w:separator/>
      </w:r>
    </w:p>
  </w:footnote>
  <w:footnote w:type="continuationSeparator" w:id="0">
    <w:p w14:paraId="12894FA1" w14:textId="77777777" w:rsidR="00AE183D" w:rsidRDefault="00AE183D">
      <w:r>
        <w:continuationSeparator/>
      </w:r>
    </w:p>
  </w:footnote>
  <w:footnote w:type="continuationNotice" w:id="1">
    <w:p w14:paraId="50705C16" w14:textId="77777777" w:rsidR="00AE183D" w:rsidRDefault="00AE1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075284" w:rsidRPr="00605839" w:rsidRDefault="003F284B" w:rsidP="00075284">
    <w:pPr>
      <w:pStyle w:val="Encabezado"/>
      <w:tabs>
        <w:tab w:val="clear" w:pos="4252"/>
        <w:tab w:val="left" w:pos="1220"/>
      </w:tabs>
      <w:spacing w:before="120" w:after="120"/>
      <w:jc w:val="center"/>
      <w:rPr>
        <w:rFonts w:ascii="Arial" w:hAnsi="Arial" w:cs="Arial"/>
        <w:b/>
        <w:sz w:val="32"/>
        <w:szCs w:val="32"/>
        <w:lang w:val="es-ES"/>
      </w:rPr>
    </w:pPr>
    <w:r w:rsidRPr="00605839">
      <w:rPr>
        <w:rFonts w:ascii="Arial" w:hAnsi="Arial" w:cs="Arial"/>
        <w:b/>
        <w:noProof/>
        <w:sz w:val="32"/>
        <w:szCs w:val="32"/>
        <w:lang w:val="es-ES"/>
      </w:rPr>
      <w:drawing>
        <wp:anchor distT="0" distB="0" distL="114300" distR="114300" simplePos="0" relativeHeight="251658240" behindDoc="0" locked="0" layoutInCell="1" allowOverlap="1" wp14:anchorId="4DF5FC35" wp14:editId="07777777">
          <wp:simplePos x="0" y="0"/>
          <wp:positionH relativeFrom="rightMargin">
            <wp:posOffset>-508000</wp:posOffset>
          </wp:positionH>
          <wp:positionV relativeFrom="topMargin">
            <wp:posOffset>254000</wp:posOffset>
          </wp:positionV>
          <wp:extent cx="514350" cy="523875"/>
          <wp:effectExtent l="0" t="0" r="0" b="0"/>
          <wp:wrapNone/>
          <wp:docPr id="100001" name="Imagen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25822" name=""/>
                  <pic:cNvPicPr>
                    <a:picLocks noChangeAspect="1"/>
                  </pic:cNvPicPr>
                </pic:nvPicPr>
                <pic:blipFill>
                  <a:blip r:embed="rId1"/>
                  <a:stretch>
                    <a:fillRect/>
                  </a:stretch>
                </pic:blipFill>
                <pic:spPr>
                  <a:xfrm>
                    <a:off x="0" y="0"/>
                    <a:ext cx="514350" cy="523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F6"/>
    <w:rsid w:val="0000458B"/>
    <w:rsid w:val="00017513"/>
    <w:rsid w:val="000406B1"/>
    <w:rsid w:val="00054350"/>
    <w:rsid w:val="00075284"/>
    <w:rsid w:val="00097092"/>
    <w:rsid w:val="00144587"/>
    <w:rsid w:val="00166935"/>
    <w:rsid w:val="001A11DF"/>
    <w:rsid w:val="001D3989"/>
    <w:rsid w:val="00207A32"/>
    <w:rsid w:val="002320C7"/>
    <w:rsid w:val="00255482"/>
    <w:rsid w:val="002C338F"/>
    <w:rsid w:val="002D5B84"/>
    <w:rsid w:val="002F055E"/>
    <w:rsid w:val="00340064"/>
    <w:rsid w:val="0034361C"/>
    <w:rsid w:val="00352C1A"/>
    <w:rsid w:val="00361379"/>
    <w:rsid w:val="00386142"/>
    <w:rsid w:val="003A4A18"/>
    <w:rsid w:val="003C1A59"/>
    <w:rsid w:val="003F284B"/>
    <w:rsid w:val="003F73ED"/>
    <w:rsid w:val="00400A34"/>
    <w:rsid w:val="00417F78"/>
    <w:rsid w:val="00431601"/>
    <w:rsid w:val="004467C5"/>
    <w:rsid w:val="00455F9B"/>
    <w:rsid w:val="004E077B"/>
    <w:rsid w:val="005344B8"/>
    <w:rsid w:val="00605839"/>
    <w:rsid w:val="00676167"/>
    <w:rsid w:val="006D79F2"/>
    <w:rsid w:val="006F0B48"/>
    <w:rsid w:val="006F3F65"/>
    <w:rsid w:val="006F505D"/>
    <w:rsid w:val="007545D7"/>
    <w:rsid w:val="00766BBE"/>
    <w:rsid w:val="00776616"/>
    <w:rsid w:val="007B532F"/>
    <w:rsid w:val="00805E10"/>
    <w:rsid w:val="0082228D"/>
    <w:rsid w:val="00854747"/>
    <w:rsid w:val="00875C00"/>
    <w:rsid w:val="008B5F6C"/>
    <w:rsid w:val="00921BA8"/>
    <w:rsid w:val="0092253D"/>
    <w:rsid w:val="00946D24"/>
    <w:rsid w:val="00964D22"/>
    <w:rsid w:val="00982F69"/>
    <w:rsid w:val="009A6811"/>
    <w:rsid w:val="009C398F"/>
    <w:rsid w:val="009C44EC"/>
    <w:rsid w:val="00A03E3A"/>
    <w:rsid w:val="00A0780B"/>
    <w:rsid w:val="00A5013D"/>
    <w:rsid w:val="00A5760C"/>
    <w:rsid w:val="00A646DC"/>
    <w:rsid w:val="00A86EF3"/>
    <w:rsid w:val="00A9297D"/>
    <w:rsid w:val="00AE183D"/>
    <w:rsid w:val="00AF0DB0"/>
    <w:rsid w:val="00AF1128"/>
    <w:rsid w:val="00AF3917"/>
    <w:rsid w:val="00AF75BA"/>
    <w:rsid w:val="00B36305"/>
    <w:rsid w:val="00B5413F"/>
    <w:rsid w:val="00B83A29"/>
    <w:rsid w:val="00B8647F"/>
    <w:rsid w:val="00BA37AF"/>
    <w:rsid w:val="00BB1B66"/>
    <w:rsid w:val="00BF46A2"/>
    <w:rsid w:val="00C21A26"/>
    <w:rsid w:val="00C44E0D"/>
    <w:rsid w:val="00CA75D7"/>
    <w:rsid w:val="00CC7871"/>
    <w:rsid w:val="00CC791F"/>
    <w:rsid w:val="00CE3EFF"/>
    <w:rsid w:val="00D10F8B"/>
    <w:rsid w:val="00D216F6"/>
    <w:rsid w:val="00D21FFA"/>
    <w:rsid w:val="00D2575B"/>
    <w:rsid w:val="00D45CDA"/>
    <w:rsid w:val="00D652A9"/>
    <w:rsid w:val="00D94D7B"/>
    <w:rsid w:val="00DC1866"/>
    <w:rsid w:val="00DC77C7"/>
    <w:rsid w:val="00DD35E6"/>
    <w:rsid w:val="00DD512E"/>
    <w:rsid w:val="00DF22CA"/>
    <w:rsid w:val="00E23DF6"/>
    <w:rsid w:val="00E52D3F"/>
    <w:rsid w:val="00E620DC"/>
    <w:rsid w:val="00E643D8"/>
    <w:rsid w:val="00E65171"/>
    <w:rsid w:val="00E8106B"/>
    <w:rsid w:val="00ED53F0"/>
    <w:rsid w:val="00EF120F"/>
    <w:rsid w:val="00EF65C0"/>
    <w:rsid w:val="00EF72DF"/>
    <w:rsid w:val="00F058D0"/>
    <w:rsid w:val="00F4415D"/>
    <w:rsid w:val="00F63A90"/>
    <w:rsid w:val="00F70E44"/>
    <w:rsid w:val="00F721B5"/>
    <w:rsid w:val="00F778A7"/>
    <w:rsid w:val="00FD6089"/>
    <w:rsid w:val="00FF42FB"/>
    <w:rsid w:val="00FF6309"/>
    <w:rsid w:val="12FD0E57"/>
    <w:rsid w:val="3CBB2188"/>
    <w:rsid w:val="525A3DCF"/>
    <w:rsid w:val="5692730C"/>
    <w:rsid w:val="7E8FD2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56C4"/>
  <w15:docId w15:val="{3CACA0B9-4C21-4F37-97CD-EE7C431B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16F6"/>
    <w:pPr>
      <w:widowControl w:val="0"/>
      <w:autoSpaceDE w:val="0"/>
      <w:autoSpaceDN w:val="0"/>
      <w:spacing w:after="0" w:line="240" w:lineRule="auto"/>
      <w:jc w:val="left"/>
    </w:pPr>
    <w:rPr>
      <w:rFonts w:ascii="Tahoma" w:eastAsia="Tahoma" w:hAnsi="Tahoma" w:cs="Tahom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rsid w:val="00D216F6"/>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16F6"/>
    <w:pPr>
      <w:spacing w:line="240" w:lineRule="exact"/>
      <w:ind w:left="107"/>
    </w:pPr>
  </w:style>
  <w:style w:type="paragraph" w:styleId="Encabezado">
    <w:name w:val="header"/>
    <w:basedOn w:val="Normal"/>
    <w:link w:val="EncabezadoCar"/>
    <w:unhideWhenUsed/>
    <w:rsid w:val="00D21FFA"/>
    <w:pPr>
      <w:tabs>
        <w:tab w:val="center" w:pos="4252"/>
        <w:tab w:val="right" w:pos="8504"/>
      </w:tabs>
    </w:pPr>
  </w:style>
  <w:style w:type="character" w:customStyle="1" w:styleId="EncabezadoCar">
    <w:name w:val="Encabezado Car"/>
    <w:basedOn w:val="Fuentedeprrafopredeter"/>
    <w:link w:val="Encabezado"/>
    <w:rsid w:val="00D21FFA"/>
    <w:rPr>
      <w:rFonts w:ascii="Tahoma" w:eastAsia="Tahoma" w:hAnsi="Tahoma" w:cs="Tahoma"/>
      <w:lang w:val="en-US"/>
    </w:rPr>
  </w:style>
  <w:style w:type="paragraph" w:styleId="Piedepgina">
    <w:name w:val="footer"/>
    <w:basedOn w:val="Normal"/>
    <w:link w:val="PiedepginaCar"/>
    <w:uiPriority w:val="99"/>
    <w:unhideWhenUsed/>
    <w:rsid w:val="00D21FFA"/>
    <w:pPr>
      <w:tabs>
        <w:tab w:val="center" w:pos="4252"/>
        <w:tab w:val="right" w:pos="8504"/>
      </w:tabs>
    </w:pPr>
  </w:style>
  <w:style w:type="character" w:customStyle="1" w:styleId="PiedepginaCar">
    <w:name w:val="Pie de página Car"/>
    <w:basedOn w:val="Fuentedeprrafopredeter"/>
    <w:link w:val="Piedepgina"/>
    <w:uiPriority w:val="99"/>
    <w:rsid w:val="00D21FFA"/>
    <w:rPr>
      <w:rFonts w:ascii="Tahoma" w:eastAsia="Tahoma" w:hAnsi="Tahoma" w:cs="Tahoma"/>
      <w:lang w:val="en-US"/>
    </w:rPr>
  </w:style>
  <w:style w:type="table" w:styleId="Tablaconcuadrcula">
    <w:name w:val="Table Grid"/>
    <w:basedOn w:val="Tablanormal"/>
    <w:uiPriority w:val="39"/>
    <w:rsid w:val="0009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C44EC"/>
    <w:rPr>
      <w:sz w:val="16"/>
      <w:szCs w:val="16"/>
    </w:rPr>
  </w:style>
  <w:style w:type="character" w:customStyle="1" w:styleId="TextodegloboCar">
    <w:name w:val="Texto de globo Car"/>
    <w:basedOn w:val="Fuentedeprrafopredeter"/>
    <w:link w:val="Textodeglobo"/>
    <w:uiPriority w:val="99"/>
    <w:semiHidden/>
    <w:rsid w:val="009C44EC"/>
    <w:rPr>
      <w:rFonts w:ascii="Tahoma" w:eastAsia="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17629-f984-403c-a486-ec6826c30a77">
  <we:reference id="75E25FCC-A90E-40EF-BE4B-6F3521AF723B" version="1.0.0.0" store="https://drive.lefebvre.es/sites/mis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D4FEBD8C2C5D469024B276212EAA48" ma:contentTypeVersion="10" ma:contentTypeDescription="Crear nuevo documento." ma:contentTypeScope="" ma:versionID="a9a2e16b507b316be4262b750c7a34b7">
  <xsd:schema xmlns:xsd="http://www.w3.org/2001/XMLSchema" xmlns:xs="http://www.w3.org/2001/XMLSchema" xmlns:p="http://schemas.microsoft.com/office/2006/metadata/properties" xmlns:ns2="e5ab2022-41c3-4115-acfa-483c4b3ea869" targetNamespace="http://schemas.microsoft.com/office/2006/metadata/properties" ma:root="true" ma:fieldsID="025f53607b7d4c38ef6540b83f0c5169" ns2:_="">
    <xsd:import namespace="e5ab2022-41c3-4115-acfa-483c4b3ea8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b2022-41c3-4115-acfa-483c4b3ea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14a1d7-eef6-4090-a440-d3ee31debe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ab2022-41c3-4115-acfa-483c4b3ea8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0AF6E4-F39B-4756-9195-0044C2B23BB7}">
  <ds:schemaRefs>
    <ds:schemaRef ds:uri="http://schemas.microsoft.com/sharepoint/v3/contenttype/forms"/>
  </ds:schemaRefs>
</ds:datastoreItem>
</file>

<file path=customXml/itemProps2.xml><?xml version="1.0" encoding="utf-8"?>
<ds:datastoreItem xmlns:ds="http://schemas.openxmlformats.org/officeDocument/2006/customXml" ds:itemID="{1415BF8E-C81C-4005-9D67-C268F3B08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b2022-41c3-4115-acfa-483c4b3e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2F983-FC58-4BD7-B2CF-A231D3A7B4F7}">
  <ds:schemaRefs>
    <ds:schemaRef ds:uri="http://schemas.microsoft.com/office/2006/metadata/properties"/>
    <ds:schemaRef ds:uri="http://schemas.microsoft.com/office/infopath/2007/PartnerControls"/>
    <ds:schemaRef ds:uri="e5ab2022-41c3-4115-acfa-483c4b3ea8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PRACTICAS2</dc:creator>
  <cp:lastModifiedBy>mprats</cp:lastModifiedBy>
  <cp:revision>2</cp:revision>
  <dcterms:created xsi:type="dcterms:W3CDTF">2023-10-19T12:28:00Z</dcterms:created>
  <dcterms:modified xsi:type="dcterms:W3CDTF">2023-10-19T12:28:00Z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0x0101005FD4C3D66A94E44499D410199BFA5EE1</vt:lpwstr>
  </property>
  <property fmtid="{D5CDD505-2E9C-101B-9397-08002B2CF9AE}" pid="3" name="MediaServiceImageTags">
    <vt:lpwstr/>
  </property>
</Properties>
</file>