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9148" w14:textId="1F66FC8C" w:rsidR="10056D79" w:rsidRDefault="10056D79" w:rsidP="10056D79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0056D79">
        <w:rPr>
          <w:rFonts w:ascii="Arial" w:eastAsia="Arial" w:hAnsi="Arial" w:cs="Arial"/>
          <w:b/>
          <w:bCs/>
          <w:sz w:val="32"/>
          <w:szCs w:val="32"/>
          <w:lang w:val="es-ES"/>
        </w:rPr>
        <w:t>Escuela de Música</w:t>
      </w:r>
    </w:p>
    <w:p w14:paraId="2ABE2A56" w14:textId="547CE388" w:rsidR="5BF98500" w:rsidRDefault="5BF98500" w:rsidP="5BF98500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F66FEA" w14:paraId="618C12BD" w14:textId="77777777" w:rsidTr="10056D7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5B204D7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0A37501D" w14:textId="77777777" w:rsidTr="10056D79">
        <w:trPr>
          <w:trHeight w:val="446"/>
        </w:trPr>
        <w:tc>
          <w:tcPr>
            <w:tcW w:w="8926" w:type="dxa"/>
          </w:tcPr>
          <w:p w14:paraId="5DAB6C7B" w14:textId="0F78F2CE" w:rsidR="00455F9B" w:rsidRPr="00A5760C" w:rsidRDefault="10056D79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lang w:val="es-ES"/>
              </w:rPr>
              <w:t>Desarrollo de actividades y gestión administrativa y académica de la Escuela Municipal de Música</w:t>
            </w:r>
          </w:p>
        </w:tc>
      </w:tr>
      <w:tr w:rsidR="00F66FEA" w14:paraId="4BBEC326" w14:textId="77777777" w:rsidTr="10056D7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383E3BB" w14:textId="6D237F15" w:rsidR="23254153" w:rsidRDefault="688E3562" w:rsidP="688E3562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5BFBFDF1" w14:textId="77777777" w:rsidTr="10056D7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2EDB78A" w14:textId="26E1955D" w:rsidR="23254153" w:rsidRDefault="00E30032" w:rsidP="688E3562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E30032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F66FEA" w14:paraId="02E61A0F" w14:textId="77777777" w:rsidTr="10056D7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D131F63" w14:textId="4ABCA636" w:rsidR="23254153" w:rsidRDefault="688E3562" w:rsidP="688E3562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02EB378F" w14:textId="77777777" w:rsidTr="10056D79">
        <w:trPr>
          <w:trHeight w:val="548"/>
        </w:trPr>
        <w:tc>
          <w:tcPr>
            <w:tcW w:w="8926" w:type="dxa"/>
          </w:tcPr>
          <w:p w14:paraId="6A05A809" w14:textId="1A50D5E6" w:rsidR="00DD512E" w:rsidRPr="00A5760C" w:rsidRDefault="10056D79" w:rsidP="10056D7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rFonts w:ascii="Arial" w:eastAsia="Arial" w:hAnsi="Arial" w:cs="Arial"/>
                <w:lang w:val="es-ES"/>
              </w:rPr>
              <w:t xml:space="preserve"> Ejecución contractual art. 6.1 b) RGPD</w:t>
            </w:r>
          </w:p>
        </w:tc>
      </w:tr>
      <w:tr w:rsidR="00F66FEA" w14:paraId="647836D6" w14:textId="77777777" w:rsidTr="10056D7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F66FEA" w14:paraId="5A39BBE3" w14:textId="77777777" w:rsidTr="10056D79">
        <w:trPr>
          <w:trHeight w:val="478"/>
        </w:trPr>
        <w:tc>
          <w:tcPr>
            <w:tcW w:w="8926" w:type="dxa"/>
          </w:tcPr>
          <w:p w14:paraId="72A3D3EC" w14:textId="39826D40" w:rsidR="00CE3EFF" w:rsidRPr="00A5760C" w:rsidRDefault="10056D79" w:rsidP="10056D7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F66FEA" w14:paraId="1A532762" w14:textId="77777777" w:rsidTr="10056D7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494D5BA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0D0B940D" w14:textId="77777777" w:rsidTr="10056D79">
        <w:trPr>
          <w:trHeight w:val="461"/>
        </w:trPr>
        <w:tc>
          <w:tcPr>
            <w:tcW w:w="8926" w:type="dxa"/>
          </w:tcPr>
          <w:p w14:paraId="60061E4C" w14:textId="2B546282" w:rsidR="00CE3EFF" w:rsidRPr="00A5760C" w:rsidRDefault="10056D79" w:rsidP="688E35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lang w:val="es-ES"/>
              </w:rPr>
              <w:t>Solicitantes</w:t>
            </w:r>
          </w:p>
        </w:tc>
      </w:tr>
      <w:tr w:rsidR="00F66FEA" w14:paraId="57EC7778" w14:textId="77777777" w:rsidTr="10056D7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8AF9BEE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44EAFD9C" w14:textId="77777777" w:rsidTr="10056D79">
        <w:trPr>
          <w:trHeight w:val="457"/>
        </w:trPr>
        <w:tc>
          <w:tcPr>
            <w:tcW w:w="8926" w:type="dxa"/>
          </w:tcPr>
          <w:p w14:paraId="3DEEC669" w14:textId="7617E66A" w:rsidR="00CE3EFF" w:rsidRPr="00A5760C" w:rsidRDefault="10056D79" w:rsidP="688E35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lang w:val="es-ES"/>
              </w:rPr>
              <w:t>Datos identificativos; Características personales</w:t>
            </w:r>
          </w:p>
        </w:tc>
      </w:tr>
      <w:tr w:rsidR="00F66FEA" w14:paraId="2294578C" w14:textId="77777777" w:rsidTr="10056D7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23F3193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F66FEA" w14:paraId="3656B9AB" w14:textId="77777777" w:rsidTr="10056D79">
        <w:trPr>
          <w:trHeight w:val="457"/>
        </w:trPr>
        <w:tc>
          <w:tcPr>
            <w:tcW w:w="8926" w:type="dxa"/>
          </w:tcPr>
          <w:p w14:paraId="049F31CB" w14:textId="3FBF564D" w:rsidR="00CE3EFF" w:rsidRPr="00A5760C" w:rsidRDefault="10056D79" w:rsidP="688E35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lang w:val="es-ES"/>
              </w:rPr>
              <w:t>No existen comunicaciones de datos previstas</w:t>
            </w:r>
          </w:p>
        </w:tc>
      </w:tr>
      <w:tr w:rsidR="00F66FEA" w14:paraId="1660B411" w14:textId="77777777" w:rsidTr="10056D7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E9DF2A1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53128261" w14:textId="77777777" w:rsidTr="10056D79">
        <w:trPr>
          <w:trHeight w:val="457"/>
        </w:trPr>
        <w:tc>
          <w:tcPr>
            <w:tcW w:w="8926" w:type="dxa"/>
          </w:tcPr>
          <w:p w14:paraId="62486C05" w14:textId="0785CEE2" w:rsidR="00CE3EFF" w:rsidRPr="00A5760C" w:rsidRDefault="10056D79" w:rsidP="10056D7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rFonts w:ascii="Arial" w:eastAsia="Arial" w:hAnsi="Arial" w:cs="Arial"/>
                <w:lang w:val="es-ES"/>
              </w:rPr>
              <w:t>No existen</w:t>
            </w:r>
          </w:p>
        </w:tc>
      </w:tr>
      <w:tr w:rsidR="00F66FEA" w14:paraId="097CD551" w14:textId="77777777" w:rsidTr="10056D7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33F9CCA" w:rsidR="00455F9B" w:rsidRPr="00A5760C" w:rsidRDefault="688E3562" w:rsidP="688E356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</w:t>
            </w:r>
            <w:proofErr w:type="gramStart"/>
            <w:r w:rsidRPr="688E3562">
              <w:rPr>
                <w:rFonts w:ascii="Arial" w:eastAsia="Arial" w:hAnsi="Arial" w:cs="Arial"/>
                <w:b/>
                <w:bCs/>
                <w:lang w:val="es-ES"/>
              </w:rPr>
              <w:t xml:space="preserve">supresión  </w:t>
            </w:r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688E3562">
              <w:rPr>
                <w:rFonts w:ascii="Arial" w:eastAsia="Arial" w:hAnsi="Arial" w:cs="Arial"/>
                <w:i/>
                <w:iCs/>
                <w:lang w:val="es-ES"/>
              </w:rPr>
              <w:t>Durante cuánto tiempo guardamos los datos de este tipo de tratamiento?</w:t>
            </w:r>
            <w:r w:rsidRPr="688E356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66FEA" w14:paraId="4101652C" w14:textId="77777777" w:rsidTr="10056D79">
        <w:trPr>
          <w:trHeight w:val="539"/>
        </w:trPr>
        <w:tc>
          <w:tcPr>
            <w:tcW w:w="8926" w:type="dxa"/>
          </w:tcPr>
          <w:p w14:paraId="1299C43A" w14:textId="5E48B159" w:rsidR="00CE3EFF" w:rsidRPr="00A5760C" w:rsidRDefault="10056D79" w:rsidP="688E356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0056D79">
              <w:rPr>
                <w:lang w:val="es-ES"/>
              </w:rPr>
              <w:t>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2B25DC36" w14:textId="263EA317" w:rsidR="23254153" w:rsidRDefault="23254153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A0EB" w14:textId="77777777" w:rsidR="00E30032" w:rsidRDefault="00E30032">
      <w:r>
        <w:separator/>
      </w:r>
    </w:p>
  </w:endnote>
  <w:endnote w:type="continuationSeparator" w:id="0">
    <w:p w14:paraId="6935B01F" w14:textId="77777777" w:rsidR="00E30032" w:rsidRDefault="00E3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7F6" w14:textId="77777777" w:rsidR="00E30032" w:rsidRDefault="00E30032">
      <w:r>
        <w:separator/>
      </w:r>
    </w:p>
  </w:footnote>
  <w:footnote w:type="continuationSeparator" w:id="0">
    <w:p w14:paraId="35594803" w14:textId="77777777" w:rsidR="00E30032" w:rsidRDefault="00E3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30032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00D9C10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44732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570F7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30032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66FEA"/>
    <w:rsid w:val="00F70E44"/>
    <w:rsid w:val="00F721B5"/>
    <w:rsid w:val="00F778A7"/>
    <w:rsid w:val="00FD6089"/>
    <w:rsid w:val="00FF42FB"/>
    <w:rsid w:val="00FF6309"/>
    <w:rsid w:val="10056D79"/>
    <w:rsid w:val="19A5CD59"/>
    <w:rsid w:val="23254153"/>
    <w:rsid w:val="403D474A"/>
    <w:rsid w:val="5BF98500"/>
    <w:rsid w:val="688E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EEC8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1dd4a14-286f-4420-b07b-65d3bc632fc8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64E27-59D7-4977-991A-3876A25DE8BC}">
  <ds:schemaRefs/>
</ds:datastoreItem>
</file>

<file path=customXml/itemProps2.xml><?xml version="1.0" encoding="utf-8"?>
<ds:datastoreItem xmlns:ds="http://schemas.openxmlformats.org/officeDocument/2006/customXml" ds:itemID="{FE566FBB-35E2-447F-9AAE-7ABC8C5F7F84}">
  <ds:schemaRefs/>
</ds:datastoreItem>
</file>

<file path=customXml/itemProps3.xml><?xml version="1.0" encoding="utf-8"?>
<ds:datastoreItem xmlns:ds="http://schemas.openxmlformats.org/officeDocument/2006/customXml" ds:itemID="{D3433BBF-F1E2-4714-8D58-974BB9259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