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5BC7" w14:textId="6E4F1809" w:rsidR="40A1476A" w:rsidRDefault="6A9EEF8C" w:rsidP="6A9EEF8C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A9EEF8C">
        <w:rPr>
          <w:rFonts w:ascii="Arial" w:eastAsia="Arial" w:hAnsi="Arial" w:cs="Arial"/>
          <w:b/>
          <w:bCs/>
          <w:sz w:val="32"/>
          <w:szCs w:val="32"/>
          <w:lang w:val="es-ES"/>
        </w:rPr>
        <w:t>Ferias y Eventos</w:t>
      </w:r>
    </w:p>
    <w:p w14:paraId="3FAE810A" w14:textId="259B5BD8" w:rsidR="40A1476A" w:rsidRDefault="40A1476A" w:rsidP="40A1476A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5C30EA" w14:paraId="618C12BD" w14:textId="77777777" w:rsidTr="1EA8C350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D5E3486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0A37501D" w14:textId="77777777" w:rsidTr="1EA8C350">
        <w:trPr>
          <w:trHeight w:val="446"/>
        </w:trPr>
        <w:tc>
          <w:tcPr>
            <w:tcW w:w="8926" w:type="dxa"/>
          </w:tcPr>
          <w:p w14:paraId="5DAB6C7B" w14:textId="66029454" w:rsidR="00455F9B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Gestión de eventos, ferias, fiestas </w:t>
            </w:r>
            <w:r w:rsidR="00A05AB4" w:rsidRPr="6A9EEF8C">
              <w:rPr>
                <w:rFonts w:ascii="Arial" w:eastAsia="Arial" w:hAnsi="Arial" w:cs="Arial"/>
                <w:lang w:val="es-ES"/>
              </w:rPr>
              <w:t>religiosas, y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actividades análogas.</w:t>
            </w:r>
          </w:p>
        </w:tc>
      </w:tr>
      <w:tr w:rsidR="005C30EA" w14:paraId="35A23DF5" w14:textId="77777777" w:rsidTr="1EA8C35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D339419" w14:textId="4DC18487" w:rsidR="68E73AB1" w:rsidRDefault="6A9EEF8C" w:rsidP="6A9EEF8C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5FBF9680" w14:textId="77777777" w:rsidTr="1EA8C350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BE5155D" w14:textId="2847BB7E" w:rsidR="68E73AB1" w:rsidRDefault="003E0A5A" w:rsidP="6A9EEF8C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3E0A5A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5C30EA" w14:paraId="3837BEFA" w14:textId="77777777" w:rsidTr="1EA8C35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B484147" w14:textId="74B3D116" w:rsidR="68E73AB1" w:rsidRDefault="6A9EEF8C" w:rsidP="6A9EEF8C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02EB378F" w14:textId="77777777" w:rsidTr="1EA8C350">
        <w:trPr>
          <w:trHeight w:val="548"/>
        </w:trPr>
        <w:tc>
          <w:tcPr>
            <w:tcW w:w="8926" w:type="dxa"/>
          </w:tcPr>
          <w:p w14:paraId="6A05A809" w14:textId="46553A28" w:rsidR="00DD512E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Interés público en base al art. 6.1 e) RGPD;</w:t>
            </w:r>
          </w:p>
        </w:tc>
      </w:tr>
      <w:tr w:rsidR="005C30EA" w14:paraId="647836D6" w14:textId="77777777" w:rsidTr="1EA8C350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5C30EA" w14:paraId="5A39BBE3" w14:textId="77777777" w:rsidTr="1EA8C350">
        <w:trPr>
          <w:trHeight w:val="478"/>
        </w:trPr>
        <w:tc>
          <w:tcPr>
            <w:tcW w:w="8926" w:type="dxa"/>
          </w:tcPr>
          <w:p w14:paraId="72A3D3EC" w14:textId="7BAAFEE8" w:rsidR="00CE3EFF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Ley 7/1985, de 2 de abril, reguladora de las Bases del Régimen Local</w:t>
            </w:r>
          </w:p>
        </w:tc>
      </w:tr>
      <w:tr w:rsidR="005C30EA" w14:paraId="1A532762" w14:textId="77777777" w:rsidTr="1EA8C350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49FBB178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0D0B940D" w14:textId="77777777" w:rsidTr="1EA8C350">
        <w:trPr>
          <w:trHeight w:val="461"/>
        </w:trPr>
        <w:tc>
          <w:tcPr>
            <w:tcW w:w="8926" w:type="dxa"/>
          </w:tcPr>
          <w:p w14:paraId="60061E4C" w14:textId="0B1ADDA0" w:rsidR="00CE3EFF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  <w:r w:rsidR="0055030E">
              <w:rPr>
                <w:rFonts w:ascii="Arial" w:eastAsia="Arial" w:hAnsi="Arial" w:cs="Arial"/>
                <w:lang w:val="es-ES"/>
              </w:rPr>
              <w:t>participantes</w:t>
            </w:r>
          </w:p>
        </w:tc>
      </w:tr>
      <w:tr w:rsidR="005C30EA" w14:paraId="57EC7778" w14:textId="77777777" w:rsidTr="1EA8C350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41520BC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44EAFD9C" w14:textId="77777777" w:rsidTr="1EA8C350">
        <w:trPr>
          <w:trHeight w:val="457"/>
        </w:trPr>
        <w:tc>
          <w:tcPr>
            <w:tcW w:w="8926" w:type="dxa"/>
          </w:tcPr>
          <w:p w14:paraId="3DEEC669" w14:textId="2619EF08" w:rsidR="00CE3EFF" w:rsidRPr="00A5760C" w:rsidRDefault="6A9EEF8C" w:rsidP="6A9EEF8C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>Identificativos, características personales, Económico-financieros y seguros</w:t>
            </w:r>
          </w:p>
        </w:tc>
      </w:tr>
      <w:tr w:rsidR="005C30EA" w14:paraId="2294578C" w14:textId="77777777" w:rsidTr="1EA8C350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002BB87B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5C30EA" w14:paraId="3656B9AB" w14:textId="77777777" w:rsidTr="1EA8C350">
        <w:trPr>
          <w:trHeight w:val="457"/>
        </w:trPr>
        <w:tc>
          <w:tcPr>
            <w:tcW w:w="8926" w:type="dxa"/>
          </w:tcPr>
          <w:p w14:paraId="049F31CB" w14:textId="75D22372" w:rsidR="00CE3EFF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no existen comunicaciones de datos previstas</w:t>
            </w:r>
          </w:p>
        </w:tc>
      </w:tr>
      <w:tr w:rsidR="005C30EA" w14:paraId="1660B411" w14:textId="77777777" w:rsidTr="1EA8C350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645B687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53128261" w14:textId="77777777" w:rsidTr="1EA8C350">
        <w:trPr>
          <w:trHeight w:val="457"/>
        </w:trPr>
        <w:tc>
          <w:tcPr>
            <w:tcW w:w="8926" w:type="dxa"/>
          </w:tcPr>
          <w:p w14:paraId="62486C05" w14:textId="3FEC1963" w:rsidR="00CE3EFF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5C30EA" w14:paraId="097CD551" w14:textId="77777777" w:rsidTr="1EA8C350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4431DBFE" w:rsidR="00455F9B" w:rsidRPr="00A5760C" w:rsidRDefault="6A9EEF8C" w:rsidP="6A9EEF8C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6A9EEF8C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6A9EEF8C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5C30EA" w14:paraId="4101652C" w14:textId="77777777" w:rsidTr="1EA8C350">
        <w:trPr>
          <w:trHeight w:val="539"/>
        </w:trPr>
        <w:tc>
          <w:tcPr>
            <w:tcW w:w="8926" w:type="dxa"/>
          </w:tcPr>
          <w:p w14:paraId="1299C43A" w14:textId="6DDA2E04" w:rsidR="00CE3EFF" w:rsidRPr="00A5760C" w:rsidRDefault="6A9EEF8C" w:rsidP="6A9EEF8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A9EEF8C">
              <w:rPr>
                <w:rFonts w:ascii="Arial" w:eastAsia="Arial" w:hAnsi="Arial" w:cs="Arial"/>
                <w:lang w:val="es-ES"/>
              </w:rPr>
              <w:t xml:space="preserve"> Los datos se conservarán hasta la finalización del evento correspondiente y, posteriormente, hasta que se haya cumplido el plazo de prescripción de posibles responsabilidades nacidas del tratamiento.</w:t>
            </w:r>
          </w:p>
        </w:tc>
      </w:tr>
    </w:tbl>
    <w:p w14:paraId="1B0D2B0F" w14:textId="73CA3BE0" w:rsidR="68E73AB1" w:rsidRDefault="68E73AB1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96DB1" w14:textId="77777777" w:rsidR="003E0A5A" w:rsidRDefault="003E0A5A">
      <w:r>
        <w:separator/>
      </w:r>
    </w:p>
  </w:endnote>
  <w:endnote w:type="continuationSeparator" w:id="0">
    <w:p w14:paraId="6E6B2D46" w14:textId="77777777" w:rsidR="003E0A5A" w:rsidRDefault="003E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9FBB" w14:textId="77777777" w:rsidR="003E0A5A" w:rsidRDefault="003E0A5A">
      <w:r>
        <w:separator/>
      </w:r>
    </w:p>
  </w:footnote>
  <w:footnote w:type="continuationSeparator" w:id="0">
    <w:p w14:paraId="43034392" w14:textId="77777777" w:rsidR="003E0A5A" w:rsidRDefault="003E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3E0A5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6D95990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764414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E0A5A"/>
    <w:rsid w:val="003F73ED"/>
    <w:rsid w:val="00400A34"/>
    <w:rsid w:val="00431601"/>
    <w:rsid w:val="00455F9B"/>
    <w:rsid w:val="004E077B"/>
    <w:rsid w:val="005344B8"/>
    <w:rsid w:val="0055030E"/>
    <w:rsid w:val="005C30EA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5AB4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EA8C350"/>
    <w:rsid w:val="40A1476A"/>
    <w:rsid w:val="50CC4FF1"/>
    <w:rsid w:val="68E73AB1"/>
    <w:rsid w:val="6A9EE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AC4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19ac30e7-3e2e-4dda-9c1b-0d76f832c0b3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03FF0-FB3E-40B2-ADD5-84E0CDAAED69}">
  <ds:schemaRefs/>
</ds:datastoreItem>
</file>

<file path=customXml/itemProps2.xml><?xml version="1.0" encoding="utf-8"?>
<ds:datastoreItem xmlns:ds="http://schemas.openxmlformats.org/officeDocument/2006/customXml" ds:itemID="{4D432528-5791-488B-B5B6-3ED7132B635E}">
  <ds:schemaRefs/>
</ds:datastoreItem>
</file>

<file path=customXml/itemProps3.xml><?xml version="1.0" encoding="utf-8"?>
<ds:datastoreItem xmlns:ds="http://schemas.openxmlformats.org/officeDocument/2006/customXml" ds:itemID="{BEF3D883-6303-460C-8CE8-4FB1048D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