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076D" w14:textId="3465B411" w:rsidR="02784E54" w:rsidRDefault="1C978C36" w:rsidP="1C978C36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C978C36">
        <w:rPr>
          <w:rFonts w:ascii="Arial" w:eastAsia="Arial" w:hAnsi="Arial" w:cs="Arial"/>
          <w:b/>
          <w:bCs/>
          <w:sz w:val="32"/>
          <w:szCs w:val="32"/>
          <w:lang w:val="es-ES"/>
        </w:rPr>
        <w:t>Gestión Tributaria</w:t>
      </w:r>
    </w:p>
    <w:p w14:paraId="1EFE7956" w14:textId="46FB841F" w:rsidR="02784E54" w:rsidRDefault="02784E54" w:rsidP="02784E54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486F3A" w14:paraId="618C12BD" w14:textId="77777777" w:rsidTr="26ABE7AF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70D71BCF" w:rsidR="00455F9B" w:rsidRPr="00A5760C" w:rsidRDefault="1C978C36" w:rsidP="1C978C3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1C978C36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1C978C36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1C978C3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86F3A" w14:paraId="0A37501D" w14:textId="77777777" w:rsidTr="26ABE7AF">
        <w:trPr>
          <w:trHeight w:val="446"/>
        </w:trPr>
        <w:tc>
          <w:tcPr>
            <w:tcW w:w="8926" w:type="dxa"/>
          </w:tcPr>
          <w:p w14:paraId="5DAB6C7B" w14:textId="6A71B0A2" w:rsidR="00455F9B" w:rsidRPr="00A5760C" w:rsidRDefault="1C978C36" w:rsidP="1C978C3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lang w:val="es-ES"/>
              </w:rPr>
              <w:t>Gestión de impuestos municipales, tasas, contribuciones especiales, precios públicos y otros ingresos de derecho público.</w:t>
            </w:r>
          </w:p>
        </w:tc>
      </w:tr>
      <w:tr w:rsidR="00486F3A" w14:paraId="1A3167CA" w14:textId="77777777" w:rsidTr="26ABE7A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2E15156" w14:textId="153A8A2F" w:rsidR="573669E3" w:rsidRDefault="1C978C36" w:rsidP="1C978C36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C978C36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1C978C36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1C978C3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86F3A" w14:paraId="0C9B5BF1" w14:textId="77777777" w:rsidTr="26ABE7AF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750E568" w14:textId="4B156308" w:rsidR="573669E3" w:rsidRDefault="004317FF" w:rsidP="1C978C36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4317FF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486F3A" w14:paraId="67D836C2" w14:textId="77777777" w:rsidTr="26ABE7A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49CFBC65" w14:textId="185F5C45" w:rsidR="573669E3" w:rsidRDefault="1C978C36" w:rsidP="1C978C3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1C978C36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1C978C3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86F3A" w14:paraId="02EB378F" w14:textId="77777777" w:rsidTr="26ABE7AF">
        <w:trPr>
          <w:trHeight w:val="548"/>
        </w:trPr>
        <w:tc>
          <w:tcPr>
            <w:tcW w:w="8926" w:type="dxa"/>
          </w:tcPr>
          <w:p w14:paraId="6A05A809" w14:textId="014F8D50" w:rsidR="00DD512E" w:rsidRPr="00A5760C" w:rsidRDefault="1C978C36" w:rsidP="1C978C3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lang w:val="es-ES"/>
              </w:rPr>
              <w:t xml:space="preserve"> Cumplimiento obligación legal art.6.1 c) </w:t>
            </w:r>
            <w:r w:rsidR="00801556" w:rsidRPr="1C978C36">
              <w:rPr>
                <w:rFonts w:ascii="Arial" w:eastAsia="Arial" w:hAnsi="Arial" w:cs="Arial"/>
                <w:lang w:val="es-ES"/>
              </w:rPr>
              <w:t>RGPD; Interés</w:t>
            </w:r>
            <w:r w:rsidRPr="1C978C36">
              <w:rPr>
                <w:rFonts w:ascii="Arial" w:eastAsia="Arial" w:hAnsi="Arial" w:cs="Arial"/>
                <w:lang w:val="es-ES"/>
              </w:rPr>
              <w:t xml:space="preserve"> público en base al art. 6.1 e) RGPD;</w:t>
            </w:r>
          </w:p>
        </w:tc>
      </w:tr>
      <w:tr w:rsidR="00486F3A" w14:paraId="647836D6" w14:textId="77777777" w:rsidTr="26ABE7AF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1C978C36" w:rsidP="1C978C3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C978C36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486F3A" w14:paraId="5A39BBE3" w14:textId="77777777" w:rsidTr="26ABE7AF">
        <w:trPr>
          <w:trHeight w:val="478"/>
        </w:trPr>
        <w:tc>
          <w:tcPr>
            <w:tcW w:w="8926" w:type="dxa"/>
          </w:tcPr>
          <w:p w14:paraId="72A3D3EC" w14:textId="63ECE989" w:rsidR="00CE3EFF" w:rsidRPr="00A5760C" w:rsidRDefault="1C978C36" w:rsidP="1C978C3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lang w:val="es-ES"/>
              </w:rPr>
              <w:t xml:space="preserve"> Ley 7/1985, de 2 de abril, reguladora de las Bases del Régimen Local - Real Decreto Legislativo 2/2004, de 5 de marzo, por el que se aprueba el texto refundido de la Ley Reguladora de las Haciendas Locales - Ley 58/2003, de 17 de diciembre, General Tributaria - y demás normativa aplicable.</w:t>
            </w:r>
          </w:p>
        </w:tc>
      </w:tr>
      <w:tr w:rsidR="00486F3A" w14:paraId="1A532762" w14:textId="77777777" w:rsidTr="26ABE7AF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2BD66D5D" w:rsidR="00455F9B" w:rsidRPr="00A5760C" w:rsidRDefault="1C978C36" w:rsidP="1C978C3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C978C36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1C978C36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1C978C3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86F3A" w14:paraId="0D0B940D" w14:textId="77777777" w:rsidTr="26ABE7AF">
        <w:trPr>
          <w:trHeight w:val="461"/>
        </w:trPr>
        <w:tc>
          <w:tcPr>
            <w:tcW w:w="8926" w:type="dxa"/>
          </w:tcPr>
          <w:p w14:paraId="60061E4C" w14:textId="12C824CF" w:rsidR="00CE3EFF" w:rsidRPr="00A5760C" w:rsidRDefault="1C978C36" w:rsidP="1C978C3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lang w:val="es-ES"/>
              </w:rPr>
              <w:t xml:space="preserve"> contribuyentes y sujetos obligados, propietarios y arrendatarios.</w:t>
            </w:r>
          </w:p>
        </w:tc>
      </w:tr>
      <w:tr w:rsidR="00486F3A" w14:paraId="57EC7778" w14:textId="77777777" w:rsidTr="26ABE7AF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78B525E3" w:rsidR="00455F9B" w:rsidRPr="00A5760C" w:rsidRDefault="1C978C36" w:rsidP="1C978C3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1C978C36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1C978C3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86F3A" w14:paraId="44EAFD9C" w14:textId="77777777" w:rsidTr="26ABE7AF">
        <w:trPr>
          <w:trHeight w:val="457"/>
        </w:trPr>
        <w:tc>
          <w:tcPr>
            <w:tcW w:w="8926" w:type="dxa"/>
          </w:tcPr>
          <w:p w14:paraId="3DEEC669" w14:textId="2E88AE2E" w:rsidR="00CE3EFF" w:rsidRPr="00A5760C" w:rsidRDefault="1C978C36" w:rsidP="1C978C3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lang w:val="es-ES"/>
              </w:rPr>
              <w:t xml:space="preserve"> Identificativos, características personales, circunstancias sociales, económico-financiero y de seguros</w:t>
            </w:r>
          </w:p>
        </w:tc>
      </w:tr>
      <w:tr w:rsidR="00486F3A" w14:paraId="2294578C" w14:textId="77777777" w:rsidTr="26ABE7AF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7F86BD0F" w:rsidR="00455F9B" w:rsidRPr="00A5760C" w:rsidRDefault="1C978C36" w:rsidP="1C978C3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C978C36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1C978C36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1C978C36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486F3A" w14:paraId="3656B9AB" w14:textId="77777777" w:rsidTr="26ABE7AF">
        <w:trPr>
          <w:trHeight w:val="457"/>
        </w:trPr>
        <w:tc>
          <w:tcPr>
            <w:tcW w:w="8926" w:type="dxa"/>
          </w:tcPr>
          <w:p w14:paraId="049F31CB" w14:textId="78743AD6" w:rsidR="00CE3EFF" w:rsidRPr="00A5760C" w:rsidRDefault="1C978C36" w:rsidP="1C978C3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lang w:val="es-ES"/>
              </w:rPr>
              <w:t xml:space="preserve"> Otras Administraciones Públicas, Entidades Bancarias</w:t>
            </w:r>
          </w:p>
        </w:tc>
      </w:tr>
      <w:tr w:rsidR="00486F3A" w14:paraId="1660B411" w14:textId="77777777" w:rsidTr="26ABE7AF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61DB193" w:rsidR="00455F9B" w:rsidRPr="00A5760C" w:rsidRDefault="1C978C36" w:rsidP="1C978C3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1C978C36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1C978C3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86F3A" w14:paraId="53128261" w14:textId="77777777" w:rsidTr="26ABE7AF">
        <w:trPr>
          <w:trHeight w:val="457"/>
        </w:trPr>
        <w:tc>
          <w:tcPr>
            <w:tcW w:w="8926" w:type="dxa"/>
          </w:tcPr>
          <w:p w14:paraId="62486C05" w14:textId="096886C0" w:rsidR="00CE3EFF" w:rsidRPr="00A5760C" w:rsidRDefault="1C978C36" w:rsidP="1C978C3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486F3A" w14:paraId="097CD551" w14:textId="77777777" w:rsidTr="26ABE7AF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7E23A0DE" w:rsidR="00455F9B" w:rsidRPr="00A5760C" w:rsidRDefault="1C978C36" w:rsidP="1C978C3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1C978C36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1C978C3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86F3A" w14:paraId="4101652C" w14:textId="77777777" w:rsidTr="26ABE7AF">
        <w:trPr>
          <w:trHeight w:val="539"/>
        </w:trPr>
        <w:tc>
          <w:tcPr>
            <w:tcW w:w="8926" w:type="dxa"/>
          </w:tcPr>
          <w:p w14:paraId="1299C43A" w14:textId="0795E1C3" w:rsidR="00CE3EFF" w:rsidRPr="00A5760C" w:rsidRDefault="1C978C36" w:rsidP="1C978C3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C978C36">
              <w:rPr>
                <w:rFonts w:ascii="Arial" w:eastAsia="Arial" w:hAnsi="Arial" w:cs="Arial"/>
                <w:lang w:val="es-ES"/>
              </w:rPr>
              <w:t xml:space="preserve"> Los datos personales se conservarán mientras perdure la condición de obligado tributario, y, posteriormente, hasta que se haya cumplido el plazo de prescripción de posibles responsabilidades nacidas del tratamiento.</w:t>
            </w:r>
          </w:p>
        </w:tc>
      </w:tr>
    </w:tbl>
    <w:p w14:paraId="57D757F8" w14:textId="377C56DE" w:rsidR="573669E3" w:rsidRDefault="573669E3" w:rsidP="1C978C36">
      <w:pPr>
        <w:rPr>
          <w:rFonts w:ascii="Arial" w:eastAsia="Arial" w:hAnsi="Arial" w:cs="Arial"/>
        </w:rPr>
      </w:pPr>
    </w:p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E735" w14:textId="77777777" w:rsidR="004317FF" w:rsidRDefault="004317FF">
      <w:r>
        <w:separator/>
      </w:r>
    </w:p>
  </w:endnote>
  <w:endnote w:type="continuationSeparator" w:id="0">
    <w:p w14:paraId="689BD553" w14:textId="77777777" w:rsidR="004317FF" w:rsidRDefault="0043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7E50" w14:textId="77777777" w:rsidR="004317FF" w:rsidRDefault="004317FF">
      <w:r>
        <w:separator/>
      </w:r>
    </w:p>
  </w:footnote>
  <w:footnote w:type="continuationSeparator" w:id="0">
    <w:p w14:paraId="19E0A63C" w14:textId="77777777" w:rsidR="004317FF" w:rsidRDefault="0043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4317FF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416A2CE3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24143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317FF"/>
    <w:rsid w:val="00455F9B"/>
    <w:rsid w:val="00486F3A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1556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C561E"/>
    <w:rsid w:val="00FD6089"/>
    <w:rsid w:val="00FF42FB"/>
    <w:rsid w:val="00FF6309"/>
    <w:rsid w:val="02784E54"/>
    <w:rsid w:val="1C978C36"/>
    <w:rsid w:val="26ABE7AF"/>
    <w:rsid w:val="2C060A36"/>
    <w:rsid w:val="5736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FD28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c9114c31-f81b-4097-9e0c-f0dd7adc11b9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8569D-69BA-4622-8E54-2F979450A2BA}">
  <ds:schemaRefs/>
</ds:datastoreItem>
</file>

<file path=customXml/itemProps2.xml><?xml version="1.0" encoding="utf-8"?>
<ds:datastoreItem xmlns:ds="http://schemas.openxmlformats.org/officeDocument/2006/customXml" ds:itemID="{B0AC2B7D-4AFA-46E4-8259-523D707BBD6D}">
  <ds:schemaRefs/>
</ds:datastoreItem>
</file>

<file path=customXml/itemProps3.xml><?xml version="1.0" encoding="utf-8"?>
<ds:datastoreItem xmlns:ds="http://schemas.openxmlformats.org/officeDocument/2006/customXml" ds:itemID="{63CFEF27-F30D-4EFD-A70F-88AC186B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1511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