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80E4" w14:textId="788E6A3A" w:rsidR="7DCBBF27" w:rsidRDefault="3186111A" w:rsidP="3186111A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3186111A">
        <w:rPr>
          <w:rFonts w:ascii="Arial" w:eastAsia="Arial" w:hAnsi="Arial" w:cs="Arial"/>
          <w:b/>
          <w:bCs/>
          <w:sz w:val="32"/>
          <w:szCs w:val="32"/>
          <w:lang w:val="es-ES"/>
        </w:rPr>
        <w:t>Movilidad Reducida</w:t>
      </w:r>
    </w:p>
    <w:p w14:paraId="18BF8F93" w14:textId="72E315CF" w:rsidR="7DCBBF27" w:rsidRDefault="7DCBBF27" w:rsidP="3186111A">
      <w:pPr>
        <w:spacing w:before="120"/>
        <w:ind w:right="147"/>
        <w:jc w:val="center"/>
        <w:rPr>
          <w:rFonts w:ascii="Arial" w:eastAsia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8922D4" w14:paraId="618C12BD" w14:textId="77777777" w:rsidTr="5785EFED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2D08F867" w:rsidR="00455F9B" w:rsidRPr="00A5760C" w:rsidRDefault="3186111A" w:rsidP="3186111A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3186111A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922D4" w14:paraId="0A37501D" w14:textId="77777777" w:rsidTr="5785EFED">
        <w:trPr>
          <w:trHeight w:val="446"/>
        </w:trPr>
        <w:tc>
          <w:tcPr>
            <w:tcW w:w="8926" w:type="dxa"/>
          </w:tcPr>
          <w:p w14:paraId="5DAB6C7B" w14:textId="101A4187" w:rsidR="00455F9B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lang w:val="es-ES"/>
              </w:rPr>
              <w:t>Gestión de tarjetas de aparcamiento para persona con movilidad reducida</w:t>
            </w:r>
          </w:p>
        </w:tc>
      </w:tr>
      <w:tr w:rsidR="008922D4" w14:paraId="1D8BA487" w14:textId="77777777" w:rsidTr="5785EFE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984FB23" w14:textId="0C2F86E9" w:rsidR="7E57E2F2" w:rsidRDefault="3186111A" w:rsidP="3186111A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3186111A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922D4" w14:paraId="08FA5965" w14:textId="77777777" w:rsidTr="5785EFED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7F873C31" w14:textId="5CC302A1" w:rsidR="7E57E2F2" w:rsidRDefault="00784B37" w:rsidP="3186111A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784B37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8922D4" w14:paraId="1A10E3C3" w14:textId="77777777" w:rsidTr="5785EFE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59AAD29" w14:textId="16683E76" w:rsidR="7E57E2F2" w:rsidRDefault="3186111A" w:rsidP="3186111A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3186111A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922D4" w14:paraId="02EB378F" w14:textId="77777777" w:rsidTr="5785EFED">
        <w:trPr>
          <w:trHeight w:val="548"/>
        </w:trPr>
        <w:tc>
          <w:tcPr>
            <w:tcW w:w="8926" w:type="dxa"/>
          </w:tcPr>
          <w:p w14:paraId="6A05A809" w14:textId="7F934058" w:rsidR="00DD512E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8922D4" w14:paraId="647836D6" w14:textId="77777777" w:rsidTr="5785EFED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8922D4" w14:paraId="5A39BBE3" w14:textId="77777777" w:rsidTr="5785EFED">
        <w:trPr>
          <w:trHeight w:val="478"/>
        </w:trPr>
        <w:tc>
          <w:tcPr>
            <w:tcW w:w="8926" w:type="dxa"/>
          </w:tcPr>
          <w:p w14:paraId="72A3D3EC" w14:textId="576D3085" w:rsidR="00CE3EFF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lang w:val="es-ES"/>
              </w:rPr>
              <w:t xml:space="preserve">- Real Decreto Legislativo 1/2013, </w:t>
            </w:r>
            <w:r w:rsidR="00B6016F" w:rsidRPr="3186111A">
              <w:rPr>
                <w:rFonts w:ascii="Arial" w:eastAsia="Arial" w:hAnsi="Arial" w:cs="Arial"/>
                <w:lang w:val="es-ES"/>
              </w:rPr>
              <w:t>de 29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 de noviembre, por el que se aprueba el texto refundido de la Ley General de derechos de las personas con discapacidad y de su inclusión social.</w:t>
            </w:r>
          </w:p>
        </w:tc>
      </w:tr>
      <w:tr w:rsidR="008922D4" w14:paraId="1A532762" w14:textId="77777777" w:rsidTr="5785EFED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48CD053" w:rsidR="00455F9B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3186111A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922D4" w14:paraId="0D0B940D" w14:textId="77777777" w:rsidTr="5785EFED">
        <w:trPr>
          <w:trHeight w:val="461"/>
        </w:trPr>
        <w:tc>
          <w:tcPr>
            <w:tcW w:w="8926" w:type="dxa"/>
          </w:tcPr>
          <w:p w14:paraId="60061E4C" w14:textId="1358E49C" w:rsidR="00CE3EFF" w:rsidRPr="00A5760C" w:rsidRDefault="00B6016F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solicitantes</w:t>
            </w:r>
          </w:p>
        </w:tc>
      </w:tr>
      <w:tr w:rsidR="008922D4" w14:paraId="57EC7778" w14:textId="77777777" w:rsidTr="5785EFED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17D6CB38" w:rsidR="00455F9B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3186111A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922D4" w14:paraId="44EAFD9C" w14:textId="77777777" w:rsidTr="5785EFED">
        <w:trPr>
          <w:trHeight w:val="457"/>
        </w:trPr>
        <w:tc>
          <w:tcPr>
            <w:tcW w:w="8926" w:type="dxa"/>
          </w:tcPr>
          <w:p w14:paraId="3DEEC669" w14:textId="32422590" w:rsidR="00CE3EFF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lang w:val="es-ES"/>
              </w:rPr>
              <w:t>Identificativos, características personales, categorías especiales de datos</w:t>
            </w:r>
          </w:p>
        </w:tc>
      </w:tr>
      <w:tr w:rsidR="008922D4" w14:paraId="2294578C" w14:textId="77777777" w:rsidTr="5785EFED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3D5E644" w:rsidR="00455F9B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3186111A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8922D4" w14:paraId="3656B9AB" w14:textId="77777777" w:rsidTr="5785EFED">
        <w:trPr>
          <w:trHeight w:val="457"/>
        </w:trPr>
        <w:tc>
          <w:tcPr>
            <w:tcW w:w="8926" w:type="dxa"/>
          </w:tcPr>
          <w:p w14:paraId="049F31CB" w14:textId="183C081B" w:rsidR="00CE3EFF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8922D4" w14:paraId="1660B411" w14:textId="77777777" w:rsidTr="5785EFED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1BACA6DC" w:rsidR="00455F9B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3186111A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922D4" w14:paraId="53128261" w14:textId="77777777" w:rsidTr="5785EFED">
        <w:trPr>
          <w:trHeight w:val="457"/>
        </w:trPr>
        <w:tc>
          <w:tcPr>
            <w:tcW w:w="8926" w:type="dxa"/>
          </w:tcPr>
          <w:p w14:paraId="62486C05" w14:textId="1343D34E" w:rsidR="00CE3EFF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8922D4" w14:paraId="097CD551" w14:textId="77777777" w:rsidTr="5785EFED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5F905AAB" w:rsidR="00455F9B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3186111A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3186111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8922D4" w14:paraId="4101652C" w14:textId="77777777" w:rsidTr="5785EFED">
        <w:trPr>
          <w:trHeight w:val="539"/>
        </w:trPr>
        <w:tc>
          <w:tcPr>
            <w:tcW w:w="8926" w:type="dxa"/>
          </w:tcPr>
          <w:p w14:paraId="1299C43A" w14:textId="4B4C65EF" w:rsidR="00CE3EFF" w:rsidRPr="00A5760C" w:rsidRDefault="3186111A" w:rsidP="318611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3186111A">
              <w:rPr>
                <w:rFonts w:ascii="Arial" w:eastAsia="Arial" w:hAnsi="Arial" w:cs="Arial"/>
                <w:lang w:val="es-ES"/>
              </w:rPr>
              <w:t>Los datos se conservarán mientras permanezca en vigor la tarjeta de estacionamiento correspondiente y sus posibles renovaciones y, posteriormente, hasta que se haya cumplido el plazo de prescripción de posibles responsabilidades nacidas del tratamiento</w:t>
            </w:r>
          </w:p>
        </w:tc>
      </w:tr>
    </w:tbl>
    <w:p w14:paraId="28D0EC8B" w14:textId="3DAA0123" w:rsidR="7E57E2F2" w:rsidRDefault="7E57E2F2" w:rsidP="3186111A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3186111A">
      <w:pPr>
        <w:tabs>
          <w:tab w:val="left" w:pos="1200"/>
        </w:tabs>
        <w:rPr>
          <w:rFonts w:ascii="Arial" w:eastAsia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B811" w14:textId="77777777" w:rsidR="00784B37" w:rsidRDefault="00784B37">
      <w:r>
        <w:separator/>
      </w:r>
    </w:p>
  </w:endnote>
  <w:endnote w:type="continuationSeparator" w:id="0">
    <w:p w14:paraId="70A176E4" w14:textId="77777777" w:rsidR="00784B37" w:rsidRDefault="0078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9CF0" w14:textId="77777777" w:rsidR="00784B37" w:rsidRDefault="00784B37">
      <w:r>
        <w:separator/>
      </w:r>
    </w:p>
  </w:footnote>
  <w:footnote w:type="continuationSeparator" w:id="0">
    <w:p w14:paraId="797FDC00" w14:textId="77777777" w:rsidR="00784B37" w:rsidRDefault="0078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784B37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36849C6E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092981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84B37"/>
    <w:rsid w:val="007B532F"/>
    <w:rsid w:val="00805E10"/>
    <w:rsid w:val="00854747"/>
    <w:rsid w:val="008922D4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6016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B158CE7"/>
    <w:rsid w:val="3186111A"/>
    <w:rsid w:val="5135CD12"/>
    <w:rsid w:val="5785EFED"/>
    <w:rsid w:val="7DCBBF27"/>
    <w:rsid w:val="7E57E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F41DF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d9410047-c94f-41e5-a5a1-3deaf21ce9bc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6163F3-21AC-4845-96AF-FBD9FAADE36A}">
  <ds:schemaRefs/>
</ds:datastoreItem>
</file>

<file path=customXml/itemProps2.xml><?xml version="1.0" encoding="utf-8"?>
<ds:datastoreItem xmlns:ds="http://schemas.openxmlformats.org/officeDocument/2006/customXml" ds:itemID="{E69E9CE8-A736-4605-8815-C28F765B3812}">
  <ds:schemaRefs/>
</ds:datastoreItem>
</file>

<file path=customXml/itemProps3.xml><?xml version="1.0" encoding="utf-8"?>
<ds:datastoreItem xmlns:ds="http://schemas.openxmlformats.org/officeDocument/2006/customXml" ds:itemID="{2D133A90-D11C-4875-A64A-479E8E62F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