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082C" w14:textId="11617ED1" w:rsidR="03FDFFF0" w:rsidRDefault="7F8FB46C" w:rsidP="03FDFFF0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7F8FB46C">
        <w:rPr>
          <w:rFonts w:ascii="Arial" w:eastAsia="Arial" w:hAnsi="Arial" w:cs="Arial"/>
          <w:b/>
          <w:bCs/>
          <w:sz w:val="32"/>
          <w:szCs w:val="32"/>
          <w:lang w:val="es-ES"/>
        </w:rPr>
        <w:t>Planeamiento y Obras Públicas</w:t>
      </w: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AC74F5" w14:paraId="618C12BD" w14:textId="77777777" w:rsidTr="7F8FB46C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59C32928" w:rsidR="00455F9B" w:rsidRPr="00A5760C" w:rsidRDefault="03FDFFF0" w:rsidP="03FDFFF0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03FDFFF0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03FDFFF0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03FDFFF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AC74F5" w14:paraId="0A37501D" w14:textId="77777777" w:rsidTr="7F8FB46C">
        <w:trPr>
          <w:trHeight w:val="446"/>
        </w:trPr>
        <w:tc>
          <w:tcPr>
            <w:tcW w:w="8926" w:type="dxa"/>
          </w:tcPr>
          <w:p w14:paraId="5DAB6C7B" w14:textId="1E223252" w:rsidR="00455F9B" w:rsidRPr="00A5760C" w:rsidRDefault="03FDFFF0" w:rsidP="03FDFFF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3FDFFF0">
              <w:rPr>
                <w:rFonts w:ascii="Arial" w:eastAsia="Arial" w:hAnsi="Arial" w:cs="Arial"/>
                <w:lang w:val="es-ES"/>
              </w:rPr>
              <w:t>Planeamiento urbanístico, gestión y ejecución. Protección y gestión del Patrimonio histórico. Conservación y rehabilitación de la edificación. Gestión de Obras Públicas.</w:t>
            </w:r>
          </w:p>
        </w:tc>
      </w:tr>
      <w:tr w:rsidR="00AC74F5" w14:paraId="6C88539F" w14:textId="77777777" w:rsidTr="7F8FB46C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27328A7E" w14:textId="631F1BEC" w:rsidR="70A7C442" w:rsidRDefault="03FDFFF0" w:rsidP="03FDFFF0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03FDFFF0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03FDFFF0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03FDFFF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AC74F5" w14:paraId="36470B3C" w14:textId="77777777" w:rsidTr="7F8FB46C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3AF555C8" w14:textId="69AE3B6C" w:rsidR="70A7C442" w:rsidRDefault="0067414E" w:rsidP="03FDFFF0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67414E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AC74F5" w14:paraId="03E24242" w14:textId="77777777" w:rsidTr="7F8FB46C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5624FBBD" w14:textId="425E9CD5" w:rsidR="70A7C442" w:rsidRDefault="03FDFFF0" w:rsidP="03FDFFF0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03FDFFF0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03FDFFF0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03FDFFF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AC74F5" w14:paraId="02EB378F" w14:textId="77777777" w:rsidTr="7F8FB46C">
        <w:trPr>
          <w:trHeight w:val="548"/>
        </w:trPr>
        <w:tc>
          <w:tcPr>
            <w:tcW w:w="8926" w:type="dxa"/>
          </w:tcPr>
          <w:p w14:paraId="6A05A809" w14:textId="78046E05" w:rsidR="00DD512E" w:rsidRPr="00A5760C" w:rsidRDefault="72F52E33" w:rsidP="72F52E3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2F52E33">
              <w:rPr>
                <w:rFonts w:ascii="Arial" w:eastAsia="Arial" w:hAnsi="Arial" w:cs="Arial"/>
                <w:lang w:val="es-ES"/>
              </w:rPr>
              <w:t>Interés público en base al art. 6.1 e) RGPD;</w:t>
            </w:r>
          </w:p>
        </w:tc>
      </w:tr>
      <w:tr w:rsidR="00AC74F5" w14:paraId="647836D6" w14:textId="77777777" w:rsidTr="7F8FB46C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03FDFFF0" w:rsidP="03FDFFF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3FDFFF0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AC74F5" w14:paraId="5A39BBE3" w14:textId="77777777" w:rsidTr="7F8FB46C">
        <w:trPr>
          <w:trHeight w:val="478"/>
        </w:trPr>
        <w:tc>
          <w:tcPr>
            <w:tcW w:w="8926" w:type="dxa"/>
          </w:tcPr>
          <w:p w14:paraId="72A3D3EC" w14:textId="774792B3" w:rsidR="00CE3EFF" w:rsidRPr="00A5760C" w:rsidRDefault="72F52E33" w:rsidP="72F52E3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2F52E33">
              <w:rPr>
                <w:rFonts w:ascii="Arial" w:eastAsia="Arial" w:hAnsi="Arial" w:cs="Arial"/>
                <w:lang w:val="es-ES"/>
              </w:rPr>
              <w:t xml:space="preserve">Ley 7/1985, de 2 de abril, reguladora de las Bases del Régimen Local - Real Decreto Legislativo 7/2015, de 30 de octubre, </w:t>
            </w:r>
            <w:r w:rsidR="001F0D69" w:rsidRPr="72F52E33">
              <w:rPr>
                <w:rFonts w:ascii="Arial" w:eastAsia="Arial" w:hAnsi="Arial" w:cs="Arial"/>
                <w:lang w:val="es-ES"/>
              </w:rPr>
              <w:t>por el</w:t>
            </w:r>
            <w:r w:rsidRPr="72F52E33">
              <w:rPr>
                <w:rFonts w:ascii="Arial" w:eastAsia="Arial" w:hAnsi="Arial" w:cs="Arial"/>
                <w:lang w:val="es-ES"/>
              </w:rPr>
              <w:t xml:space="preserve">  que  se  aprueba el texto refundido de la Ley del Suelo y Rehabilitación Urbana - y demás normativa aplicable.</w:t>
            </w:r>
          </w:p>
        </w:tc>
      </w:tr>
      <w:tr w:rsidR="00AC74F5" w14:paraId="1A532762" w14:textId="77777777" w:rsidTr="7F8FB46C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74FDEEB6" w:rsidR="00455F9B" w:rsidRPr="00A5760C" w:rsidRDefault="03FDFFF0" w:rsidP="03FDFFF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3FDFFF0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03FDFFF0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03FDFFF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AC74F5" w14:paraId="0D0B940D" w14:textId="77777777" w:rsidTr="7F8FB46C">
        <w:trPr>
          <w:trHeight w:val="461"/>
        </w:trPr>
        <w:tc>
          <w:tcPr>
            <w:tcW w:w="8926" w:type="dxa"/>
          </w:tcPr>
          <w:p w14:paraId="60061E4C" w14:textId="209E98F2" w:rsidR="00CE3EFF" w:rsidRPr="00A5760C" w:rsidRDefault="72F52E33" w:rsidP="72F52E3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2F52E33">
              <w:rPr>
                <w:rFonts w:ascii="Arial" w:eastAsia="Arial" w:hAnsi="Arial" w:cs="Arial"/>
                <w:lang w:val="es-ES"/>
              </w:rPr>
              <w:t>Solicitantes, Ciudadanos y residentes, propietarios y arrendatarios, personas de contacto, técnicos</w:t>
            </w:r>
          </w:p>
        </w:tc>
      </w:tr>
      <w:tr w:rsidR="00AC74F5" w14:paraId="57EC7778" w14:textId="77777777" w:rsidTr="7F8FB46C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5E8511EC" w:rsidR="00455F9B" w:rsidRPr="00A5760C" w:rsidRDefault="03FDFFF0" w:rsidP="03FDFFF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3FDFFF0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03FDFFF0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03FDFFF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AC74F5" w14:paraId="44EAFD9C" w14:textId="77777777" w:rsidTr="7F8FB46C">
        <w:trPr>
          <w:trHeight w:val="457"/>
        </w:trPr>
        <w:tc>
          <w:tcPr>
            <w:tcW w:w="8926" w:type="dxa"/>
          </w:tcPr>
          <w:p w14:paraId="3DEEC669" w14:textId="6307C0CB" w:rsidR="00CE3EFF" w:rsidRPr="00A5760C" w:rsidRDefault="72F52E33" w:rsidP="72F52E3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2F52E33">
              <w:rPr>
                <w:rFonts w:ascii="Arial" w:eastAsia="Arial" w:hAnsi="Arial" w:cs="Arial"/>
                <w:lang w:val="es-ES"/>
              </w:rPr>
              <w:t>Identificativos, características personales, información comercial, económico-financieros y de seguros.</w:t>
            </w:r>
          </w:p>
        </w:tc>
      </w:tr>
      <w:tr w:rsidR="00AC74F5" w14:paraId="2294578C" w14:textId="77777777" w:rsidTr="7F8FB46C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4673D1DE" w:rsidR="00455F9B" w:rsidRPr="00A5760C" w:rsidRDefault="03FDFFF0" w:rsidP="03FDFFF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3FDFFF0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03FDFFF0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03FDFFF0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AC74F5" w14:paraId="3656B9AB" w14:textId="77777777" w:rsidTr="7F8FB46C">
        <w:trPr>
          <w:trHeight w:val="457"/>
        </w:trPr>
        <w:tc>
          <w:tcPr>
            <w:tcW w:w="8926" w:type="dxa"/>
          </w:tcPr>
          <w:p w14:paraId="049F31CB" w14:textId="4B87ECE0" w:rsidR="00CE3EFF" w:rsidRPr="00A5760C" w:rsidRDefault="72F52E33" w:rsidP="72F52E3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2F52E33">
              <w:rPr>
                <w:rFonts w:ascii="Arial" w:eastAsia="Arial" w:hAnsi="Arial" w:cs="Arial"/>
                <w:lang w:val="es-ES"/>
              </w:rPr>
              <w:t>Registro de la propiedad y otras Administraciones Públicas,  notarios.</w:t>
            </w:r>
          </w:p>
        </w:tc>
      </w:tr>
      <w:tr w:rsidR="00AC74F5" w14:paraId="1660B411" w14:textId="77777777" w:rsidTr="7F8FB46C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463F431D" w:rsidR="00455F9B" w:rsidRPr="00A5760C" w:rsidRDefault="03FDFFF0" w:rsidP="03FDFFF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3FDFFF0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03FDFFF0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03FDFFF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AC74F5" w14:paraId="53128261" w14:textId="77777777" w:rsidTr="7F8FB46C">
        <w:trPr>
          <w:trHeight w:val="457"/>
        </w:trPr>
        <w:tc>
          <w:tcPr>
            <w:tcW w:w="8926" w:type="dxa"/>
          </w:tcPr>
          <w:p w14:paraId="62486C05" w14:textId="5C0BE59C" w:rsidR="00CE3EFF" w:rsidRPr="00A5760C" w:rsidRDefault="72F52E33" w:rsidP="72F52E3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2F52E33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AC74F5" w14:paraId="097CD551" w14:textId="77777777" w:rsidTr="7F8FB46C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41481016" w:rsidR="00455F9B" w:rsidRPr="00A5760C" w:rsidRDefault="03FDFFF0" w:rsidP="03FDFFF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3FDFFF0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03FDFFF0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03FDFFF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AC74F5" w14:paraId="4101652C" w14:textId="77777777" w:rsidTr="7F8FB46C">
        <w:trPr>
          <w:trHeight w:val="539"/>
        </w:trPr>
        <w:tc>
          <w:tcPr>
            <w:tcW w:w="8926" w:type="dxa"/>
          </w:tcPr>
          <w:p w14:paraId="1299C43A" w14:textId="2BDB96B2" w:rsidR="00CE3EFF" w:rsidRPr="00A5760C" w:rsidRDefault="72F52E33" w:rsidP="72F52E3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2F52E33">
              <w:rPr>
                <w:rFonts w:ascii="Arial" w:eastAsia="Arial" w:hAnsi="Arial" w:cs="Arial"/>
                <w:lang w:val="es-ES"/>
              </w:rPr>
              <w:t>Los datos personales se conservarán hasta que se haya cumplido el plazo de prescripción de posibles responsabilidades nacidas del tratamiento.</w:t>
            </w:r>
          </w:p>
        </w:tc>
      </w:tr>
    </w:tbl>
    <w:p w14:paraId="594A56F3" w14:textId="5E5EB15E" w:rsidR="70A7C442" w:rsidRDefault="70A7C442" w:rsidP="72F52E33">
      <w:pPr>
        <w:rPr>
          <w:rFonts w:ascii="Arial" w:eastAsia="Arial" w:hAnsi="Arial" w:cs="Arial"/>
        </w:rPr>
      </w:pPr>
    </w:p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224D" w14:textId="77777777" w:rsidR="0067414E" w:rsidRDefault="0067414E">
      <w:r>
        <w:separator/>
      </w:r>
    </w:p>
  </w:endnote>
  <w:endnote w:type="continuationSeparator" w:id="0">
    <w:p w14:paraId="23FAB58D" w14:textId="77777777" w:rsidR="0067414E" w:rsidRDefault="0067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DBA8" w14:textId="77777777" w:rsidR="0067414E" w:rsidRDefault="0067414E">
      <w:r>
        <w:separator/>
      </w:r>
    </w:p>
  </w:footnote>
  <w:footnote w:type="continuationSeparator" w:id="0">
    <w:p w14:paraId="66C21825" w14:textId="77777777" w:rsidR="0067414E" w:rsidRDefault="00674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67414E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77F66427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46053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1F0D6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414E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C74F5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3FDFFF0"/>
    <w:rsid w:val="229BE00F"/>
    <w:rsid w:val="64BC743C"/>
    <w:rsid w:val="70A7C442"/>
    <w:rsid w:val="72F52E33"/>
    <w:rsid w:val="7F8FB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B6E0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2777a38b-6e0c-43fe-a064-5e51f12e8bfd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7A94B6-8141-4622-8BDD-46FA470D1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CDB27-F694-43E2-8CC3-E9EF8FC0B529}">
  <ds:schemaRefs/>
</ds:datastoreItem>
</file>

<file path=customXml/itemProps3.xml><?xml version="1.0" encoding="utf-8"?>
<ds:datastoreItem xmlns:ds="http://schemas.openxmlformats.org/officeDocument/2006/customXml" ds:itemID="{B0089C7A-EFAC-4ACE-A428-C04185839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45</cp:revision>
  <dcterms:created xsi:type="dcterms:W3CDTF">2019-07-10T15:31:00Z</dcterms:created>
  <dcterms:modified xsi:type="dcterms:W3CDTF">2023-10-17T11:19:00Z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