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057D" w14:textId="72E664D6" w:rsidR="3C3B0D95" w:rsidRDefault="1FE17183" w:rsidP="1FE17183">
      <w:pPr>
        <w:spacing w:before="120"/>
        <w:ind w:right="147"/>
        <w:jc w:val="center"/>
        <w:rPr>
          <w:rFonts w:ascii="Arial" w:eastAsia="Arial" w:hAnsi="Arial" w:cs="Arial"/>
          <w:b/>
          <w:bCs/>
          <w:sz w:val="32"/>
          <w:szCs w:val="32"/>
          <w:lang w:val="es-ES"/>
        </w:rPr>
      </w:pPr>
      <w:r w:rsidRPr="1FE17183">
        <w:rPr>
          <w:rFonts w:ascii="Arial" w:eastAsia="Arial" w:hAnsi="Arial" w:cs="Arial"/>
          <w:b/>
          <w:bCs/>
          <w:sz w:val="32"/>
          <w:szCs w:val="32"/>
          <w:lang w:val="es-ES"/>
        </w:rPr>
        <w:t>Videovigilancia</w:t>
      </w:r>
    </w:p>
    <w:p w14:paraId="58DA222E" w14:textId="4330403E" w:rsidR="3C3B0D95" w:rsidRDefault="3C3B0D95" w:rsidP="3C3B0D95">
      <w:pPr>
        <w:spacing w:before="120"/>
        <w:ind w:right="147"/>
        <w:jc w:val="center"/>
        <w:rPr>
          <w:rFonts w:ascii="Arial" w:hAnsi="Arial" w:cs="Arial"/>
          <w:b/>
          <w:bCs/>
          <w:lang w:val="es-ES"/>
        </w:rPr>
      </w:pPr>
    </w:p>
    <w:tbl>
      <w:tblPr>
        <w:tblStyle w:val="NormalTable0"/>
        <w:tblpPr w:leftFromText="141" w:rightFromText="141" w:vertAnchor="page" w:horzAnchor="margin" w:tblpY="2721"/>
        <w:tblW w:w="89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926"/>
      </w:tblGrid>
      <w:tr w:rsidR="00EE193C" w14:paraId="618C12BD" w14:textId="77777777" w:rsidTr="10E090D2">
        <w:trPr>
          <w:trHeight w:val="554"/>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tcPr>
          <w:p w14:paraId="188EEF55" w14:textId="031F14C5" w:rsidR="00455F9B" w:rsidRPr="00A5760C" w:rsidRDefault="5D132FA1" w:rsidP="5D132FA1">
            <w:pPr>
              <w:pStyle w:val="TableParagraph"/>
              <w:spacing w:before="120" w:line="240" w:lineRule="auto"/>
              <w:ind w:left="0" w:right="147"/>
              <w:rPr>
                <w:rFonts w:ascii="Arial" w:eastAsia="Arial" w:hAnsi="Arial" w:cs="Arial"/>
                <w:b/>
                <w:bCs/>
                <w:lang w:val="es-ES"/>
              </w:rPr>
            </w:pPr>
            <w:r w:rsidRPr="5D132FA1">
              <w:rPr>
                <w:rFonts w:ascii="Arial" w:eastAsia="Arial" w:hAnsi="Arial" w:cs="Arial"/>
                <w:b/>
                <w:bCs/>
                <w:lang w:val="es-ES"/>
              </w:rPr>
              <w:t xml:space="preserve">Fines del Tratamiento </w:t>
            </w:r>
            <w:r w:rsidRPr="5D132FA1">
              <w:rPr>
                <w:rFonts w:ascii="Arial" w:eastAsia="Arial" w:hAnsi="Arial" w:cs="Arial"/>
                <w:i/>
                <w:iCs/>
                <w:lang w:val="es-ES"/>
              </w:rPr>
              <w:t>¿Para qué tratamos los datos personales?</w:t>
            </w:r>
            <w:r w:rsidRPr="5D132FA1">
              <w:rPr>
                <w:rFonts w:ascii="Arial" w:eastAsia="Arial" w:hAnsi="Arial" w:cs="Arial"/>
                <w:lang w:val="es-ES"/>
              </w:rPr>
              <w:t xml:space="preserve"> </w:t>
            </w:r>
          </w:p>
        </w:tc>
      </w:tr>
      <w:tr w:rsidR="00EE193C" w14:paraId="0A37501D" w14:textId="77777777" w:rsidTr="10E090D2">
        <w:trPr>
          <w:trHeight w:val="446"/>
        </w:trPr>
        <w:tc>
          <w:tcPr>
            <w:tcW w:w="8926" w:type="dxa"/>
          </w:tcPr>
          <w:p w14:paraId="5DAB6C7B" w14:textId="661FCF01" w:rsidR="00455F9B" w:rsidRPr="00A5760C" w:rsidRDefault="5D132FA1" w:rsidP="5D132FA1">
            <w:pPr>
              <w:pStyle w:val="TableParagraph"/>
              <w:spacing w:before="120" w:line="240" w:lineRule="auto"/>
              <w:ind w:left="0" w:right="147"/>
              <w:jc w:val="both"/>
              <w:rPr>
                <w:rFonts w:ascii="Arial" w:eastAsia="Arial" w:hAnsi="Arial" w:cs="Arial"/>
                <w:lang w:val="es-ES"/>
              </w:rPr>
            </w:pPr>
            <w:r w:rsidRPr="5D132FA1">
              <w:rPr>
                <w:rFonts w:ascii="Arial" w:eastAsia="Arial" w:hAnsi="Arial" w:cs="Arial"/>
                <w:lang w:val="es-ES"/>
              </w:rPr>
              <w:t xml:space="preserve">Captación de imágenes en vía pública y dependencias municipales </w:t>
            </w:r>
            <w:r w:rsidR="00CF64DB" w:rsidRPr="5D132FA1">
              <w:rPr>
                <w:rFonts w:ascii="Arial" w:eastAsia="Arial" w:hAnsi="Arial" w:cs="Arial"/>
                <w:lang w:val="es-ES"/>
              </w:rPr>
              <w:t>para preservar</w:t>
            </w:r>
            <w:r w:rsidRPr="5D132FA1">
              <w:rPr>
                <w:rFonts w:ascii="Arial" w:eastAsia="Arial" w:hAnsi="Arial" w:cs="Arial"/>
                <w:lang w:val="es-ES"/>
              </w:rPr>
              <w:t xml:space="preserve"> la seguridad de las personas y bienes, así como de sus instalaciones.</w:t>
            </w:r>
          </w:p>
        </w:tc>
      </w:tr>
      <w:tr w:rsidR="00EE193C" w14:paraId="4F456FDD" w14:textId="77777777" w:rsidTr="10E090D2">
        <w:trPr>
          <w:trHeight w:val="446"/>
        </w:trPr>
        <w:tc>
          <w:tcPr>
            <w:tcW w:w="8926" w:type="dxa"/>
            <w:shd w:val="clear" w:color="auto" w:fill="B4C6E7" w:themeFill="accent5" w:themeFillTint="66"/>
          </w:tcPr>
          <w:p w14:paraId="45EB8601" w14:textId="281A6C7B" w:rsidR="3B7A53DD" w:rsidRDefault="5D132FA1" w:rsidP="5D132FA1">
            <w:pPr>
              <w:pStyle w:val="TableParagraph"/>
              <w:ind w:left="0"/>
              <w:rPr>
                <w:rFonts w:ascii="Arial" w:eastAsia="Arial" w:hAnsi="Arial" w:cs="Arial"/>
                <w:b/>
                <w:bCs/>
                <w:lang w:val="es-ES"/>
              </w:rPr>
            </w:pPr>
            <w:r w:rsidRPr="5D132FA1">
              <w:rPr>
                <w:rFonts w:ascii="Arial" w:eastAsia="Arial" w:hAnsi="Arial" w:cs="Arial"/>
                <w:b/>
                <w:bCs/>
                <w:lang w:val="es-ES"/>
              </w:rPr>
              <w:t xml:space="preserve">Delegado de protección de datos </w:t>
            </w:r>
            <w:r w:rsidRPr="5D132FA1">
              <w:rPr>
                <w:rFonts w:ascii="Arial" w:eastAsia="Arial" w:hAnsi="Arial" w:cs="Arial"/>
                <w:i/>
                <w:iCs/>
                <w:lang w:val="es-ES"/>
              </w:rPr>
              <w:t>¿Cómo se puede contactar con el Delegado de Protección de Datos?</w:t>
            </w:r>
            <w:r w:rsidRPr="5D132FA1">
              <w:rPr>
                <w:rFonts w:ascii="Arial" w:eastAsia="Arial" w:hAnsi="Arial" w:cs="Arial"/>
                <w:lang w:val="es-ES"/>
              </w:rPr>
              <w:t xml:space="preserve"> </w:t>
            </w:r>
          </w:p>
        </w:tc>
      </w:tr>
      <w:tr w:rsidR="00EE193C" w14:paraId="357FE014" w14:textId="77777777" w:rsidTr="10E090D2">
        <w:trPr>
          <w:trHeight w:val="446"/>
        </w:trPr>
        <w:tc>
          <w:tcPr>
            <w:tcW w:w="8926" w:type="dxa"/>
            <w:shd w:val="clear" w:color="auto" w:fill="FFFFFF" w:themeFill="background1"/>
          </w:tcPr>
          <w:p w14:paraId="18C4DB6B" w14:textId="00ACBE7C" w:rsidR="3B7A53DD" w:rsidRDefault="00CD32FF" w:rsidP="5D132FA1">
            <w:pPr>
              <w:pStyle w:val="TableParagraph"/>
              <w:ind w:left="0"/>
              <w:rPr>
                <w:rFonts w:ascii="Arial" w:eastAsia="Arial" w:hAnsi="Arial" w:cs="Arial"/>
                <w:lang w:val="es-ES"/>
              </w:rPr>
            </w:pPr>
            <w:r w:rsidRPr="00CD32FF">
              <w:rPr>
                <w:rFonts w:ascii="Arial" w:eastAsia="Arial" w:hAnsi="Arial" w:cs="Arial"/>
                <w:lang w:val="es-ES"/>
              </w:rPr>
              <w:t>dpd@santjosep.org</w:t>
            </w:r>
          </w:p>
        </w:tc>
      </w:tr>
      <w:tr w:rsidR="00EE193C" w14:paraId="50E1F26D" w14:textId="77777777" w:rsidTr="10E090D2">
        <w:trPr>
          <w:trHeight w:val="446"/>
        </w:trPr>
        <w:tc>
          <w:tcPr>
            <w:tcW w:w="8926" w:type="dxa"/>
            <w:shd w:val="clear" w:color="auto" w:fill="B4C6E7" w:themeFill="accent5" w:themeFillTint="66"/>
          </w:tcPr>
          <w:p w14:paraId="40D42404" w14:textId="1925DF32" w:rsidR="3B7A53DD" w:rsidRDefault="5D132FA1" w:rsidP="5D132FA1">
            <w:pPr>
              <w:pStyle w:val="TableParagraph"/>
              <w:spacing w:before="120" w:line="240" w:lineRule="auto"/>
              <w:ind w:left="0" w:right="147"/>
              <w:rPr>
                <w:rFonts w:ascii="Arial" w:eastAsia="Arial" w:hAnsi="Arial" w:cs="Arial"/>
                <w:lang w:val="es-ES"/>
              </w:rPr>
            </w:pPr>
            <w:r w:rsidRPr="5D132FA1">
              <w:rPr>
                <w:rFonts w:ascii="Arial" w:eastAsia="Arial" w:hAnsi="Arial" w:cs="Arial"/>
                <w:b/>
                <w:bCs/>
                <w:lang w:val="es-ES"/>
              </w:rPr>
              <w:t xml:space="preserve">Base de legitimación </w:t>
            </w:r>
            <w:r w:rsidRPr="5D132FA1">
              <w:rPr>
                <w:rFonts w:ascii="Arial" w:eastAsia="Arial" w:hAnsi="Arial" w:cs="Arial"/>
                <w:i/>
                <w:iCs/>
                <w:lang w:val="es-ES"/>
              </w:rPr>
              <w:t>¿Por qué motivos podemos tratar estos datos personales?</w:t>
            </w:r>
            <w:r w:rsidRPr="5D132FA1">
              <w:rPr>
                <w:rFonts w:ascii="Arial" w:eastAsia="Arial" w:hAnsi="Arial" w:cs="Arial"/>
                <w:lang w:val="es-ES"/>
              </w:rPr>
              <w:t xml:space="preserve"> </w:t>
            </w:r>
          </w:p>
        </w:tc>
      </w:tr>
      <w:tr w:rsidR="00EE193C" w14:paraId="02EB378F" w14:textId="77777777" w:rsidTr="10E090D2">
        <w:trPr>
          <w:trHeight w:val="548"/>
        </w:trPr>
        <w:tc>
          <w:tcPr>
            <w:tcW w:w="8926" w:type="dxa"/>
          </w:tcPr>
          <w:p w14:paraId="6A05A809" w14:textId="0F1D3D0F" w:rsidR="00DD512E" w:rsidRPr="00A5760C" w:rsidRDefault="005B2AC2" w:rsidP="1FE17183">
            <w:pPr>
              <w:pStyle w:val="TableParagraph"/>
              <w:spacing w:before="120" w:line="240" w:lineRule="auto"/>
              <w:ind w:left="0" w:right="147"/>
              <w:jc w:val="both"/>
              <w:rPr>
                <w:rFonts w:ascii="Arial" w:eastAsia="Arial" w:hAnsi="Arial" w:cs="Arial"/>
                <w:lang w:val="es-ES"/>
              </w:rPr>
            </w:pPr>
            <w:r w:rsidRPr="1FE17183">
              <w:rPr>
                <w:rFonts w:ascii="Arial" w:eastAsia="Arial" w:hAnsi="Arial" w:cs="Arial"/>
                <w:lang w:val="es-ES"/>
              </w:rPr>
              <w:t>Interés público en base al art. 6.1 e) RGPD;</w:t>
            </w:r>
          </w:p>
        </w:tc>
      </w:tr>
      <w:tr w:rsidR="00EE193C" w14:paraId="647836D6" w14:textId="77777777" w:rsidTr="10E090D2">
        <w:trPr>
          <w:trHeight w:val="489"/>
        </w:trPr>
        <w:tc>
          <w:tcPr>
            <w:tcW w:w="8926" w:type="dxa"/>
            <w:shd w:val="clear" w:color="auto" w:fill="B4C6E7" w:themeFill="accent5" w:themeFillTint="66"/>
          </w:tcPr>
          <w:p w14:paraId="6CAEB4EB" w14:textId="77777777" w:rsidR="00455F9B" w:rsidRPr="00A5760C" w:rsidRDefault="5D132FA1" w:rsidP="5D132FA1">
            <w:pPr>
              <w:pStyle w:val="TableParagraph"/>
              <w:spacing w:before="120" w:line="240" w:lineRule="auto"/>
              <w:ind w:left="0" w:right="147"/>
              <w:jc w:val="both"/>
              <w:rPr>
                <w:rFonts w:ascii="Arial" w:eastAsia="Arial" w:hAnsi="Arial" w:cs="Arial"/>
                <w:b/>
                <w:bCs/>
                <w:lang w:val="es-ES"/>
              </w:rPr>
            </w:pPr>
            <w:r w:rsidRPr="5D132FA1">
              <w:rPr>
                <w:rFonts w:ascii="Arial" w:eastAsia="Arial" w:hAnsi="Arial" w:cs="Arial"/>
                <w:b/>
                <w:bCs/>
                <w:lang w:val="es-ES"/>
              </w:rPr>
              <w:t>Detalle base de legitimación</w:t>
            </w:r>
          </w:p>
        </w:tc>
      </w:tr>
      <w:tr w:rsidR="00EE193C" w14:paraId="5A39BBE3" w14:textId="77777777" w:rsidTr="10E090D2">
        <w:trPr>
          <w:trHeight w:val="478"/>
        </w:trPr>
        <w:tc>
          <w:tcPr>
            <w:tcW w:w="8926" w:type="dxa"/>
          </w:tcPr>
          <w:p w14:paraId="72A3D3EC" w14:textId="3141454E" w:rsidR="00CE3EFF" w:rsidRPr="00A5760C" w:rsidRDefault="00540EF3" w:rsidP="1FE17183">
            <w:pPr>
              <w:pStyle w:val="TableParagraph"/>
              <w:spacing w:before="120" w:line="240" w:lineRule="auto"/>
              <w:ind w:left="0" w:right="147"/>
              <w:jc w:val="both"/>
              <w:rPr>
                <w:rFonts w:ascii="Arial" w:eastAsia="Arial" w:hAnsi="Arial" w:cs="Arial"/>
                <w:lang w:val="es-ES"/>
              </w:rPr>
            </w:pPr>
            <w:r w:rsidRPr="1FE17183">
              <w:rPr>
                <w:rFonts w:ascii="Arial" w:eastAsia="Arial" w:hAnsi="Arial" w:cs="Arial"/>
                <w:lang w:val="es-ES"/>
              </w:rPr>
              <w:t>Ley 7/1985, de 2 de abril, Reguladora de las Bases del Régimen Local - Ley Orgánica 4/1997, de 4 de agosto, por la que se regula la utilización de videocámaras por las Fuerzas y Cuerpos de Seguridad en lugares públicos - y demás normativa aplicable.</w:t>
            </w:r>
          </w:p>
        </w:tc>
      </w:tr>
      <w:tr w:rsidR="00EE193C" w14:paraId="1A532762" w14:textId="77777777" w:rsidTr="10E090D2">
        <w:trPr>
          <w:trHeight w:val="551"/>
        </w:trPr>
        <w:tc>
          <w:tcPr>
            <w:tcW w:w="8926" w:type="dxa"/>
            <w:shd w:val="clear" w:color="auto" w:fill="B4C6E7" w:themeFill="accent5" w:themeFillTint="66"/>
          </w:tcPr>
          <w:p w14:paraId="33CEA993" w14:textId="13BA3CC2" w:rsidR="00455F9B" w:rsidRPr="00A5760C" w:rsidRDefault="5D132FA1" w:rsidP="5D132FA1">
            <w:pPr>
              <w:pStyle w:val="TableParagraph"/>
              <w:spacing w:before="120" w:line="240" w:lineRule="auto"/>
              <w:ind w:left="0" w:right="147"/>
              <w:jc w:val="both"/>
              <w:rPr>
                <w:rFonts w:ascii="Arial" w:eastAsia="Arial" w:hAnsi="Arial" w:cs="Arial"/>
                <w:b/>
                <w:bCs/>
                <w:lang w:val="es-ES"/>
              </w:rPr>
            </w:pPr>
            <w:r w:rsidRPr="5D132FA1">
              <w:rPr>
                <w:rFonts w:ascii="Arial" w:eastAsia="Arial" w:hAnsi="Arial" w:cs="Arial"/>
                <w:b/>
                <w:bCs/>
                <w:lang w:val="es-ES"/>
              </w:rPr>
              <w:t xml:space="preserve">Categoría de los afectados </w:t>
            </w:r>
            <w:r w:rsidRPr="5D132FA1">
              <w:rPr>
                <w:rFonts w:ascii="Arial" w:eastAsia="Arial" w:hAnsi="Arial" w:cs="Arial"/>
                <w:i/>
                <w:iCs/>
                <w:lang w:val="es-ES"/>
              </w:rPr>
              <w:t>¿Qué tipo de personas físicas son los afectados por este tratamiento de Datos?</w:t>
            </w:r>
            <w:r w:rsidRPr="5D132FA1">
              <w:rPr>
                <w:rFonts w:ascii="Arial" w:eastAsia="Arial" w:hAnsi="Arial" w:cs="Arial"/>
                <w:lang w:val="es-ES"/>
              </w:rPr>
              <w:t xml:space="preserve"> </w:t>
            </w:r>
          </w:p>
        </w:tc>
      </w:tr>
      <w:tr w:rsidR="00EE193C" w14:paraId="0D0B940D" w14:textId="77777777" w:rsidTr="10E090D2">
        <w:trPr>
          <w:trHeight w:val="461"/>
        </w:trPr>
        <w:tc>
          <w:tcPr>
            <w:tcW w:w="8926" w:type="dxa"/>
          </w:tcPr>
          <w:p w14:paraId="60061E4C" w14:textId="115D85BC" w:rsidR="00CE3EFF" w:rsidRPr="005B2AC2" w:rsidRDefault="1FE17183" w:rsidP="1FE17183">
            <w:pPr>
              <w:pStyle w:val="TableParagraph"/>
              <w:spacing w:before="120" w:line="240" w:lineRule="auto"/>
              <w:ind w:left="0" w:right="147"/>
              <w:jc w:val="both"/>
              <w:rPr>
                <w:rFonts w:ascii="Arial" w:eastAsia="Arial" w:hAnsi="Arial" w:cs="Arial"/>
                <w:lang w:val="pt-PT"/>
              </w:rPr>
            </w:pPr>
            <w:r w:rsidRPr="005B2AC2">
              <w:rPr>
                <w:rFonts w:ascii="Arial" w:eastAsia="Arial" w:hAnsi="Arial" w:cs="Arial"/>
                <w:lang w:val="pt-PT"/>
              </w:rPr>
              <w:t>Personas que transiten por zonas vigiladas.</w:t>
            </w:r>
          </w:p>
        </w:tc>
      </w:tr>
      <w:tr w:rsidR="00EE193C" w14:paraId="57EC7778" w14:textId="77777777" w:rsidTr="10E090D2">
        <w:trPr>
          <w:trHeight w:val="426"/>
        </w:trPr>
        <w:tc>
          <w:tcPr>
            <w:tcW w:w="8926" w:type="dxa"/>
            <w:shd w:val="clear" w:color="auto" w:fill="B4C6E7" w:themeFill="accent5" w:themeFillTint="66"/>
          </w:tcPr>
          <w:p w14:paraId="7348D19D" w14:textId="6F10DFFD" w:rsidR="00455F9B" w:rsidRPr="00A5760C" w:rsidRDefault="5D132FA1" w:rsidP="5D132FA1">
            <w:pPr>
              <w:pStyle w:val="TableParagraph"/>
              <w:spacing w:before="120" w:line="240" w:lineRule="auto"/>
              <w:ind w:left="0" w:right="147"/>
              <w:jc w:val="both"/>
              <w:rPr>
                <w:rFonts w:ascii="Arial" w:eastAsia="Arial" w:hAnsi="Arial" w:cs="Arial"/>
                <w:lang w:val="es-ES"/>
              </w:rPr>
            </w:pPr>
            <w:r w:rsidRPr="5D132FA1">
              <w:rPr>
                <w:rFonts w:ascii="Arial" w:eastAsia="Arial" w:hAnsi="Arial" w:cs="Arial"/>
                <w:b/>
                <w:bCs/>
                <w:lang w:val="es-ES"/>
              </w:rPr>
              <w:t xml:space="preserve">Categoría de Datos Personales </w:t>
            </w:r>
            <w:r w:rsidRPr="5D132FA1">
              <w:rPr>
                <w:rFonts w:ascii="Arial" w:eastAsia="Arial" w:hAnsi="Arial" w:cs="Arial"/>
                <w:i/>
                <w:iCs/>
                <w:lang w:val="es-ES"/>
              </w:rPr>
              <w:t>¿Qué datos personales tratamos?</w:t>
            </w:r>
            <w:r w:rsidRPr="5D132FA1">
              <w:rPr>
                <w:rFonts w:ascii="Arial" w:eastAsia="Arial" w:hAnsi="Arial" w:cs="Arial"/>
                <w:lang w:val="es-ES"/>
              </w:rPr>
              <w:t xml:space="preserve"> </w:t>
            </w:r>
          </w:p>
        </w:tc>
      </w:tr>
      <w:tr w:rsidR="00EE193C" w14:paraId="44EAFD9C" w14:textId="77777777" w:rsidTr="10E090D2">
        <w:trPr>
          <w:trHeight w:val="457"/>
        </w:trPr>
        <w:tc>
          <w:tcPr>
            <w:tcW w:w="8926" w:type="dxa"/>
          </w:tcPr>
          <w:p w14:paraId="3DEEC669" w14:textId="095B1E52" w:rsidR="00CE3EFF" w:rsidRPr="00A5760C" w:rsidRDefault="1FE17183" w:rsidP="1FE17183">
            <w:pPr>
              <w:pStyle w:val="TableParagraph"/>
              <w:spacing w:before="120" w:line="240" w:lineRule="auto"/>
              <w:ind w:left="0" w:right="147"/>
              <w:jc w:val="both"/>
              <w:rPr>
                <w:rFonts w:ascii="Arial" w:eastAsia="Arial" w:hAnsi="Arial" w:cs="Arial"/>
                <w:lang w:val="es-ES"/>
              </w:rPr>
            </w:pPr>
            <w:r w:rsidRPr="1FE17183">
              <w:rPr>
                <w:rFonts w:ascii="Arial" w:eastAsia="Arial" w:hAnsi="Arial" w:cs="Arial"/>
                <w:lang w:val="es-ES"/>
              </w:rPr>
              <w:t>datos identificativos</w:t>
            </w:r>
          </w:p>
        </w:tc>
      </w:tr>
      <w:tr w:rsidR="00EE193C" w14:paraId="2294578C" w14:textId="77777777" w:rsidTr="10E090D2">
        <w:trPr>
          <w:trHeight w:val="423"/>
        </w:trPr>
        <w:tc>
          <w:tcPr>
            <w:tcW w:w="8926" w:type="dxa"/>
            <w:shd w:val="clear" w:color="auto" w:fill="B4C6E7" w:themeFill="accent5" w:themeFillTint="66"/>
          </w:tcPr>
          <w:p w14:paraId="59F9C5C5" w14:textId="05715EAF" w:rsidR="00455F9B" w:rsidRPr="00A5760C" w:rsidRDefault="5D132FA1" w:rsidP="5D132FA1">
            <w:pPr>
              <w:pStyle w:val="TableParagraph"/>
              <w:spacing w:before="120" w:line="240" w:lineRule="auto"/>
              <w:ind w:left="0" w:right="147"/>
              <w:jc w:val="both"/>
              <w:rPr>
                <w:rFonts w:ascii="Arial" w:eastAsia="Arial" w:hAnsi="Arial" w:cs="Arial"/>
                <w:b/>
                <w:bCs/>
                <w:lang w:val="es-ES"/>
              </w:rPr>
            </w:pPr>
            <w:r w:rsidRPr="5D132FA1">
              <w:rPr>
                <w:rFonts w:ascii="Arial" w:eastAsia="Arial" w:hAnsi="Arial" w:cs="Arial"/>
                <w:b/>
                <w:bCs/>
                <w:lang w:val="es-ES"/>
              </w:rPr>
              <w:t xml:space="preserve">Categorías de destinatarios de comunicaciones </w:t>
            </w:r>
            <w:r w:rsidRPr="5D132FA1">
              <w:rPr>
                <w:rFonts w:ascii="Arial" w:eastAsia="Arial" w:hAnsi="Arial" w:cs="Arial"/>
                <w:i/>
                <w:iCs/>
                <w:lang w:val="es-ES"/>
              </w:rPr>
              <w:t>¿A quién se comunica o cede la información</w:t>
            </w:r>
            <w:r w:rsidRPr="5D132FA1">
              <w:rPr>
                <w:rFonts w:ascii="Arial" w:eastAsia="Arial" w:hAnsi="Arial" w:cs="Arial"/>
                <w:lang w:val="es-ES"/>
              </w:rPr>
              <w:t xml:space="preserve">? </w:t>
            </w:r>
          </w:p>
        </w:tc>
      </w:tr>
      <w:tr w:rsidR="00EE193C" w14:paraId="3656B9AB" w14:textId="77777777" w:rsidTr="10E090D2">
        <w:trPr>
          <w:trHeight w:val="457"/>
        </w:trPr>
        <w:tc>
          <w:tcPr>
            <w:tcW w:w="8926" w:type="dxa"/>
          </w:tcPr>
          <w:p w14:paraId="049F31CB" w14:textId="747027A2" w:rsidR="00CE3EFF" w:rsidRPr="00A5760C" w:rsidRDefault="1FE17183" w:rsidP="1FE17183">
            <w:pPr>
              <w:pStyle w:val="TableParagraph"/>
              <w:spacing w:before="120" w:line="240" w:lineRule="auto"/>
              <w:ind w:left="0" w:right="147"/>
              <w:jc w:val="both"/>
              <w:rPr>
                <w:rFonts w:ascii="Arial" w:eastAsia="Arial" w:hAnsi="Arial" w:cs="Arial"/>
                <w:lang w:val="es-ES"/>
              </w:rPr>
            </w:pPr>
            <w:r w:rsidRPr="1FE17183">
              <w:rPr>
                <w:rFonts w:ascii="Arial" w:eastAsia="Arial" w:hAnsi="Arial" w:cs="Arial"/>
                <w:lang w:val="es-ES"/>
              </w:rPr>
              <w:t>Fuerzas y Cuerpos de Seguridad. Juzgados y Tribunales.</w:t>
            </w:r>
          </w:p>
        </w:tc>
      </w:tr>
      <w:tr w:rsidR="00EE193C" w14:paraId="1660B411" w14:textId="77777777" w:rsidTr="10E090D2">
        <w:trPr>
          <w:trHeight w:val="451"/>
        </w:trPr>
        <w:tc>
          <w:tcPr>
            <w:tcW w:w="8926" w:type="dxa"/>
            <w:shd w:val="clear" w:color="auto" w:fill="B4C6E7" w:themeFill="accent5" w:themeFillTint="66"/>
          </w:tcPr>
          <w:p w14:paraId="6237AF78" w14:textId="61195DBC" w:rsidR="00455F9B" w:rsidRPr="00A5760C" w:rsidRDefault="5D132FA1" w:rsidP="5D132FA1">
            <w:pPr>
              <w:pStyle w:val="TableParagraph"/>
              <w:spacing w:before="120" w:line="240" w:lineRule="auto"/>
              <w:ind w:left="0" w:right="147"/>
              <w:jc w:val="both"/>
              <w:rPr>
                <w:rFonts w:ascii="Arial" w:eastAsia="Arial" w:hAnsi="Arial" w:cs="Arial"/>
                <w:lang w:val="es-ES"/>
              </w:rPr>
            </w:pPr>
            <w:r w:rsidRPr="5D132FA1">
              <w:rPr>
                <w:rFonts w:ascii="Arial" w:eastAsia="Arial" w:hAnsi="Arial" w:cs="Arial"/>
                <w:b/>
                <w:bCs/>
                <w:lang w:val="es-ES"/>
              </w:rPr>
              <w:t xml:space="preserve">Transferencias Internacionales </w:t>
            </w:r>
            <w:r w:rsidRPr="5D132FA1">
              <w:rPr>
                <w:rFonts w:ascii="Arial" w:eastAsia="Arial" w:hAnsi="Arial" w:cs="Arial"/>
                <w:i/>
                <w:iCs/>
                <w:lang w:val="es-ES"/>
              </w:rPr>
              <w:t>¿Realizamos transferencia internacional de datos?</w:t>
            </w:r>
            <w:r w:rsidRPr="5D132FA1">
              <w:rPr>
                <w:rFonts w:ascii="Arial" w:eastAsia="Arial" w:hAnsi="Arial" w:cs="Arial"/>
                <w:lang w:val="es-ES"/>
              </w:rPr>
              <w:t xml:space="preserve"> </w:t>
            </w:r>
          </w:p>
        </w:tc>
      </w:tr>
      <w:tr w:rsidR="00EE193C" w14:paraId="53128261" w14:textId="77777777" w:rsidTr="10E090D2">
        <w:trPr>
          <w:trHeight w:val="457"/>
        </w:trPr>
        <w:tc>
          <w:tcPr>
            <w:tcW w:w="8926" w:type="dxa"/>
          </w:tcPr>
          <w:p w14:paraId="62486C05" w14:textId="03C322CE" w:rsidR="00CE3EFF" w:rsidRPr="00A5760C" w:rsidRDefault="1FE17183" w:rsidP="1FE17183">
            <w:pPr>
              <w:pStyle w:val="TableParagraph"/>
              <w:spacing w:before="120" w:line="240" w:lineRule="auto"/>
              <w:ind w:left="0" w:right="147"/>
              <w:jc w:val="both"/>
              <w:rPr>
                <w:rFonts w:ascii="Arial" w:eastAsia="Arial" w:hAnsi="Arial" w:cs="Arial"/>
                <w:lang w:val="es-ES"/>
              </w:rPr>
            </w:pPr>
            <w:r w:rsidRPr="1FE17183">
              <w:rPr>
                <w:rFonts w:ascii="Arial" w:eastAsia="Arial" w:hAnsi="Arial" w:cs="Arial"/>
                <w:lang w:val="es-ES"/>
              </w:rPr>
              <w:t>No existen transferencias internacionales de datos previstas</w:t>
            </w:r>
          </w:p>
        </w:tc>
      </w:tr>
      <w:tr w:rsidR="00EE193C" w14:paraId="097CD551" w14:textId="77777777" w:rsidTr="10E090D2">
        <w:trPr>
          <w:trHeight w:val="516"/>
        </w:trPr>
        <w:tc>
          <w:tcPr>
            <w:tcW w:w="8926" w:type="dxa"/>
            <w:shd w:val="clear" w:color="auto" w:fill="B4C6E7" w:themeFill="accent5" w:themeFillTint="66"/>
          </w:tcPr>
          <w:p w14:paraId="5AA82DA4" w14:textId="6C19223E" w:rsidR="00455F9B" w:rsidRPr="00A5760C" w:rsidRDefault="5D132FA1" w:rsidP="5D132FA1">
            <w:pPr>
              <w:pStyle w:val="TableParagraph"/>
              <w:spacing w:before="120" w:line="240" w:lineRule="auto"/>
              <w:ind w:left="0" w:right="147"/>
              <w:jc w:val="both"/>
              <w:rPr>
                <w:rFonts w:ascii="Arial" w:eastAsia="Arial" w:hAnsi="Arial" w:cs="Arial"/>
                <w:lang w:val="es-ES"/>
              </w:rPr>
            </w:pPr>
            <w:r w:rsidRPr="5D132FA1">
              <w:rPr>
                <w:rFonts w:ascii="Arial" w:eastAsia="Arial" w:hAnsi="Arial" w:cs="Arial"/>
                <w:b/>
                <w:bCs/>
                <w:lang w:val="es-ES"/>
              </w:rPr>
              <w:t xml:space="preserve">Plazos previstos de supresión </w:t>
            </w:r>
            <w:r w:rsidRPr="5D132FA1">
              <w:rPr>
                <w:rFonts w:ascii="Arial" w:eastAsia="Arial" w:hAnsi="Arial" w:cs="Arial"/>
                <w:i/>
                <w:iCs/>
                <w:lang w:val="es-ES"/>
              </w:rPr>
              <w:t>¿Durante cuánto tiempo guardamos los datos de este tipo de tratamiento?</w:t>
            </w:r>
            <w:r w:rsidRPr="5D132FA1">
              <w:rPr>
                <w:rFonts w:ascii="Arial" w:eastAsia="Arial" w:hAnsi="Arial" w:cs="Arial"/>
                <w:lang w:val="es-ES"/>
              </w:rPr>
              <w:t xml:space="preserve"> </w:t>
            </w:r>
          </w:p>
        </w:tc>
      </w:tr>
      <w:tr w:rsidR="00EE193C" w14:paraId="4101652C" w14:textId="77777777" w:rsidTr="10E090D2">
        <w:trPr>
          <w:trHeight w:val="539"/>
        </w:trPr>
        <w:tc>
          <w:tcPr>
            <w:tcW w:w="8926" w:type="dxa"/>
          </w:tcPr>
          <w:p w14:paraId="1299C43A" w14:textId="41B85D19" w:rsidR="00CE3EFF" w:rsidRPr="00A5760C" w:rsidRDefault="1FE17183" w:rsidP="1FE17183">
            <w:pPr>
              <w:pStyle w:val="TableParagraph"/>
              <w:spacing w:before="120" w:line="240" w:lineRule="auto"/>
              <w:ind w:left="0" w:right="147"/>
              <w:jc w:val="both"/>
              <w:rPr>
                <w:rFonts w:ascii="Arial" w:eastAsia="Arial" w:hAnsi="Arial" w:cs="Arial"/>
                <w:lang w:val="es-ES"/>
              </w:rPr>
            </w:pPr>
            <w:r w:rsidRPr="1FE17183">
              <w:rPr>
                <w:rFonts w:ascii="Arial" w:eastAsia="Arial" w:hAnsi="Arial" w:cs="Arial"/>
                <w:lang w:val="es-ES"/>
              </w:rPr>
              <w:t>Los datos serán suprimidos en el plazo máximo de un mes desde su captación, salvo cuando hubieran de ser conservados para acreditar la comisión de actos que se atenten contra la integridad de personas, bienes o instalaciones.</w:t>
            </w:r>
          </w:p>
        </w:tc>
      </w:tr>
    </w:tbl>
    <w:p w14:paraId="34FE852F" w14:textId="33FD33F4" w:rsidR="3B7A53DD" w:rsidRDefault="3B7A53DD"/>
    <w:p w14:paraId="0562CB0E" w14:textId="77777777" w:rsidR="00097092" w:rsidRPr="00F058D0" w:rsidRDefault="00097092" w:rsidP="00F058D0">
      <w:pPr>
        <w:tabs>
          <w:tab w:val="left" w:pos="1200"/>
        </w:tabs>
        <w:rPr>
          <w:rFonts w:ascii="Arial" w:hAnsi="Arial" w:cs="Arial"/>
          <w:sz w:val="28"/>
          <w:szCs w:val="28"/>
          <w:lang w:val="es-ES"/>
        </w:rPr>
      </w:pPr>
    </w:p>
    <w:sectPr w:rsidR="00097092" w:rsidRPr="00F058D0" w:rsidSect="0092253D">
      <w:headerReference w:type="default" r:id="rId10"/>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A15C" w14:textId="77777777" w:rsidR="00CD32FF" w:rsidRDefault="00CD32FF">
      <w:r>
        <w:separator/>
      </w:r>
    </w:p>
  </w:endnote>
  <w:endnote w:type="continuationSeparator" w:id="0">
    <w:p w14:paraId="20218035" w14:textId="77777777" w:rsidR="00CD32FF" w:rsidRDefault="00CD32FF">
      <w:r>
        <w:continuationSeparator/>
      </w:r>
    </w:p>
  </w:endnote>
  <w:endnote w:type="continuationNotice" w:id="1">
    <w:p w14:paraId="71339ADB" w14:textId="77777777" w:rsidR="00CF64DB" w:rsidRDefault="00CF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E2C7" w14:textId="77777777" w:rsidR="00CD32FF" w:rsidRDefault="00CD32FF">
      <w:r>
        <w:separator/>
      </w:r>
    </w:p>
  </w:footnote>
  <w:footnote w:type="continuationSeparator" w:id="0">
    <w:p w14:paraId="12B87380" w14:textId="77777777" w:rsidR="00CD32FF" w:rsidRDefault="00CD32FF">
      <w:r>
        <w:continuationSeparator/>
      </w:r>
    </w:p>
  </w:footnote>
  <w:footnote w:type="continuationNotice" w:id="1">
    <w:p w14:paraId="36064346" w14:textId="77777777" w:rsidR="00CF64DB" w:rsidRDefault="00CF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075284" w:rsidRPr="00605839" w:rsidRDefault="00CD32FF" w:rsidP="00075284">
    <w:pPr>
      <w:pStyle w:val="Encabezado"/>
      <w:tabs>
        <w:tab w:val="clear" w:pos="4252"/>
        <w:tab w:val="left" w:pos="1220"/>
      </w:tabs>
      <w:spacing w:before="120" w:after="120"/>
      <w:jc w:val="center"/>
      <w:rPr>
        <w:rFonts w:ascii="Arial" w:hAnsi="Arial" w:cs="Arial"/>
        <w:b/>
        <w:sz w:val="32"/>
        <w:szCs w:val="32"/>
        <w:lang w:val="es-ES"/>
      </w:rPr>
    </w:pPr>
    <w:r w:rsidRPr="00605839">
      <w:rPr>
        <w:rFonts w:ascii="Arial" w:hAnsi="Arial" w:cs="Arial"/>
        <w:b/>
        <w:noProof/>
        <w:sz w:val="32"/>
        <w:szCs w:val="32"/>
        <w:lang w:val="es-ES"/>
      </w:rPr>
      <w:drawing>
        <wp:anchor distT="0" distB="0" distL="114300" distR="114300" simplePos="0" relativeHeight="251658240" behindDoc="0" locked="0" layoutInCell="1" allowOverlap="1" wp14:anchorId="224310D2" wp14:editId="07777777">
          <wp:simplePos x="0" y="0"/>
          <wp:positionH relativeFrom="rightMargin">
            <wp:posOffset>-508000</wp:posOffset>
          </wp:positionH>
          <wp:positionV relativeFrom="topMargin">
            <wp:posOffset>254000</wp:posOffset>
          </wp:positionV>
          <wp:extent cx="514350" cy="523875"/>
          <wp:effectExtent l="0" t="0" r="0" b="0"/>
          <wp:wrapNone/>
          <wp:docPr id="100001" name="Imagen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46632" name=""/>
                  <pic:cNvPicPr>
                    <a:picLocks noChangeAspect="1"/>
                  </pic:cNvPicPr>
                </pic:nvPicPr>
                <pic:blipFill>
                  <a:blip r:embed="rId1"/>
                  <a:stretch>
                    <a:fillRect/>
                  </a:stretch>
                </pic:blipFill>
                <pic:spPr>
                  <a:xfrm>
                    <a:off x="0" y="0"/>
                    <a:ext cx="514350"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F6"/>
    <w:rsid w:val="0000458B"/>
    <w:rsid w:val="00017513"/>
    <w:rsid w:val="000406B1"/>
    <w:rsid w:val="00054350"/>
    <w:rsid w:val="00075284"/>
    <w:rsid w:val="00097092"/>
    <w:rsid w:val="00144587"/>
    <w:rsid w:val="00166935"/>
    <w:rsid w:val="001A11DF"/>
    <w:rsid w:val="001D3989"/>
    <w:rsid w:val="00207A32"/>
    <w:rsid w:val="002320C7"/>
    <w:rsid w:val="00255482"/>
    <w:rsid w:val="002C338F"/>
    <w:rsid w:val="002D5B84"/>
    <w:rsid w:val="002F055E"/>
    <w:rsid w:val="00340064"/>
    <w:rsid w:val="0034361C"/>
    <w:rsid w:val="00352C1A"/>
    <w:rsid w:val="00361379"/>
    <w:rsid w:val="00386142"/>
    <w:rsid w:val="003A4A18"/>
    <w:rsid w:val="003C1A59"/>
    <w:rsid w:val="003F73ED"/>
    <w:rsid w:val="00400A34"/>
    <w:rsid w:val="00431601"/>
    <w:rsid w:val="00455F9B"/>
    <w:rsid w:val="004E077B"/>
    <w:rsid w:val="005344B8"/>
    <w:rsid w:val="00540EF3"/>
    <w:rsid w:val="005B2AC2"/>
    <w:rsid w:val="00605839"/>
    <w:rsid w:val="00676167"/>
    <w:rsid w:val="006D79F2"/>
    <w:rsid w:val="006F3F65"/>
    <w:rsid w:val="006F505D"/>
    <w:rsid w:val="007545D7"/>
    <w:rsid w:val="00766BBE"/>
    <w:rsid w:val="00776616"/>
    <w:rsid w:val="007B532F"/>
    <w:rsid w:val="00805E10"/>
    <w:rsid w:val="00854747"/>
    <w:rsid w:val="008B5F6C"/>
    <w:rsid w:val="00921BA8"/>
    <w:rsid w:val="0092253D"/>
    <w:rsid w:val="00946D24"/>
    <w:rsid w:val="00964D22"/>
    <w:rsid w:val="00982F69"/>
    <w:rsid w:val="009A6811"/>
    <w:rsid w:val="009C398F"/>
    <w:rsid w:val="009C44EC"/>
    <w:rsid w:val="00A03E3A"/>
    <w:rsid w:val="00A0780B"/>
    <w:rsid w:val="00A5013D"/>
    <w:rsid w:val="00A5760C"/>
    <w:rsid w:val="00A646DC"/>
    <w:rsid w:val="00A86EF3"/>
    <w:rsid w:val="00A9297D"/>
    <w:rsid w:val="00AF1128"/>
    <w:rsid w:val="00AF3917"/>
    <w:rsid w:val="00AF75BA"/>
    <w:rsid w:val="00B5413F"/>
    <w:rsid w:val="00B83A29"/>
    <w:rsid w:val="00B8647F"/>
    <w:rsid w:val="00BA37AF"/>
    <w:rsid w:val="00BB1B66"/>
    <w:rsid w:val="00BF46A2"/>
    <w:rsid w:val="00C21A26"/>
    <w:rsid w:val="00C44E0D"/>
    <w:rsid w:val="00CB1821"/>
    <w:rsid w:val="00CC7871"/>
    <w:rsid w:val="00CC791F"/>
    <w:rsid w:val="00CD32FF"/>
    <w:rsid w:val="00CE3EFF"/>
    <w:rsid w:val="00CF64DB"/>
    <w:rsid w:val="00D10F8B"/>
    <w:rsid w:val="00D216F6"/>
    <w:rsid w:val="00D21FFA"/>
    <w:rsid w:val="00D2575B"/>
    <w:rsid w:val="00D45CDA"/>
    <w:rsid w:val="00D652A9"/>
    <w:rsid w:val="00D94D7B"/>
    <w:rsid w:val="00DC1866"/>
    <w:rsid w:val="00DC77C7"/>
    <w:rsid w:val="00DD35E6"/>
    <w:rsid w:val="00DD512E"/>
    <w:rsid w:val="00DF22CA"/>
    <w:rsid w:val="00E23DF6"/>
    <w:rsid w:val="00E52D3F"/>
    <w:rsid w:val="00E620DC"/>
    <w:rsid w:val="00E643D8"/>
    <w:rsid w:val="00E65171"/>
    <w:rsid w:val="00E8106B"/>
    <w:rsid w:val="00ED53F0"/>
    <w:rsid w:val="00EE193C"/>
    <w:rsid w:val="00EF120F"/>
    <w:rsid w:val="00EF65C0"/>
    <w:rsid w:val="00EF72DF"/>
    <w:rsid w:val="00F058D0"/>
    <w:rsid w:val="00F4415D"/>
    <w:rsid w:val="00F63A90"/>
    <w:rsid w:val="00F70E44"/>
    <w:rsid w:val="00F721B5"/>
    <w:rsid w:val="00F778A7"/>
    <w:rsid w:val="00FD6089"/>
    <w:rsid w:val="00FF42FB"/>
    <w:rsid w:val="00FF6309"/>
    <w:rsid w:val="10E090D2"/>
    <w:rsid w:val="1FE17183"/>
    <w:rsid w:val="3B7A53DD"/>
    <w:rsid w:val="3C3B0D95"/>
    <w:rsid w:val="5D132F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B642"/>
  <w15:docId w15:val="{3CACA0B9-4C21-4F37-97CD-EE7C431B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16F6"/>
    <w:pPr>
      <w:widowControl w:val="0"/>
      <w:autoSpaceDE w:val="0"/>
      <w:autoSpaceDN w:val="0"/>
      <w:spacing w:after="0" w:line="240" w:lineRule="auto"/>
      <w:jc w:val="left"/>
    </w:pPr>
    <w:rPr>
      <w:rFonts w:ascii="Tahoma" w:eastAsia="Tahoma" w:hAnsi="Tahoma" w:cs="Tahom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D216F6"/>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16F6"/>
    <w:pPr>
      <w:spacing w:line="240" w:lineRule="exact"/>
      <w:ind w:left="107"/>
    </w:pPr>
  </w:style>
  <w:style w:type="paragraph" w:styleId="Encabezado">
    <w:name w:val="header"/>
    <w:basedOn w:val="Normal"/>
    <w:link w:val="EncabezadoCar"/>
    <w:unhideWhenUsed/>
    <w:rsid w:val="00D21FFA"/>
    <w:pPr>
      <w:tabs>
        <w:tab w:val="center" w:pos="4252"/>
        <w:tab w:val="right" w:pos="8504"/>
      </w:tabs>
    </w:pPr>
  </w:style>
  <w:style w:type="character" w:customStyle="1" w:styleId="EncabezadoCar">
    <w:name w:val="Encabezado Car"/>
    <w:basedOn w:val="Fuentedeprrafopredeter"/>
    <w:link w:val="Encabezado"/>
    <w:rsid w:val="00D21FFA"/>
    <w:rPr>
      <w:rFonts w:ascii="Tahoma" w:eastAsia="Tahoma" w:hAnsi="Tahoma" w:cs="Tahoma"/>
      <w:lang w:val="en-US"/>
    </w:rPr>
  </w:style>
  <w:style w:type="paragraph" w:styleId="Piedepgina">
    <w:name w:val="footer"/>
    <w:basedOn w:val="Normal"/>
    <w:link w:val="PiedepginaCar"/>
    <w:uiPriority w:val="99"/>
    <w:unhideWhenUsed/>
    <w:rsid w:val="00D21FFA"/>
    <w:pPr>
      <w:tabs>
        <w:tab w:val="center" w:pos="4252"/>
        <w:tab w:val="right" w:pos="8504"/>
      </w:tabs>
    </w:pPr>
  </w:style>
  <w:style w:type="character" w:customStyle="1" w:styleId="PiedepginaCar">
    <w:name w:val="Pie de página Car"/>
    <w:basedOn w:val="Fuentedeprrafopredeter"/>
    <w:link w:val="Piedepgina"/>
    <w:uiPriority w:val="99"/>
    <w:rsid w:val="00D21FFA"/>
    <w:rPr>
      <w:rFonts w:ascii="Tahoma" w:eastAsia="Tahoma" w:hAnsi="Tahoma" w:cs="Tahoma"/>
      <w:lang w:val="en-US"/>
    </w:rPr>
  </w:style>
  <w:style w:type="table" w:styleId="Tablaconcuadrcula">
    <w:name w:val="Table Grid"/>
    <w:basedOn w:val="Tablanormal"/>
    <w:uiPriority w:val="39"/>
    <w:rsid w:val="0009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C44EC"/>
    <w:rPr>
      <w:sz w:val="16"/>
      <w:szCs w:val="16"/>
    </w:rPr>
  </w:style>
  <w:style w:type="character" w:customStyle="1" w:styleId="TextodegloboCar">
    <w:name w:val="Texto de globo Car"/>
    <w:basedOn w:val="Fuentedeprrafopredeter"/>
    <w:link w:val="Textodeglobo"/>
    <w:uiPriority w:val="99"/>
    <w:semiHidden/>
    <w:rsid w:val="009C44EC"/>
    <w:rPr>
      <w:rFonts w:ascii="Tahoma" w:eastAsia="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899054-8e27-45c4-b5a7-c799643a41bf">
  <we:reference id="75E25FCC-A90E-40EF-BE4B-6F3521AF723B" version="1.0.0.0" store="https://drive.lefebvre.es/sites/mis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ab2022-41c3-4115-acfa-483c4b3ea8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D4FEBD8C2C5D469024B276212EAA48" ma:contentTypeVersion="10" ma:contentTypeDescription="Crear nuevo documento." ma:contentTypeScope="" ma:versionID="a9a2e16b507b316be4262b750c7a34b7">
  <xsd:schema xmlns:xsd="http://www.w3.org/2001/XMLSchema" xmlns:xs="http://www.w3.org/2001/XMLSchema" xmlns:p="http://schemas.microsoft.com/office/2006/metadata/properties" xmlns:ns2="e5ab2022-41c3-4115-acfa-483c4b3ea869" targetNamespace="http://schemas.microsoft.com/office/2006/metadata/properties" ma:root="true" ma:fieldsID="025f53607b7d4c38ef6540b83f0c5169" ns2:_="">
    <xsd:import namespace="e5ab2022-41c3-4115-acfa-483c4b3ea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b2022-41c3-4115-acfa-483c4b3e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14a1d7-eef6-4090-a440-d3ee31debe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1BEA4-A178-4D38-B67A-98F3CCD1F08B}">
  <ds:schemaRefs/>
</ds:datastoreItem>
</file>

<file path=customXml/itemProps2.xml><?xml version="1.0" encoding="utf-8"?>
<ds:datastoreItem xmlns:ds="http://schemas.openxmlformats.org/officeDocument/2006/customXml" ds:itemID="{2073D746-906C-4F73-B2F3-C2DE0C5E221B}">
  <ds:schemaRefs/>
</ds:datastoreItem>
</file>

<file path=customXml/itemProps3.xml><?xml version="1.0" encoding="utf-8"?>
<ds:datastoreItem xmlns:ds="http://schemas.openxmlformats.org/officeDocument/2006/customXml" ds:itemID="{875286DA-A4AD-4205-BA05-93FDE9B2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b2022-41c3-4115-acfa-483c4b3e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1373</Characters>
  <Application>Microsoft Office Word</Application>
  <DocSecurity>0</DocSecurity>
  <Lines>11</Lines>
  <Paragraphs>3</Paragraphs>
  <ScaleCrop>false</ScaleCrop>
  <Company>Hewlett-Packard Company</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PRACTICAS2</dc:creator>
  <cp:lastModifiedBy>Lorena Gutierrez</cp:lastModifiedBy>
  <cp:revision>46</cp:revision>
  <dcterms:created xsi:type="dcterms:W3CDTF">2019-07-10T15:31:00Z</dcterms:created>
  <dcterms:modified xsi:type="dcterms:W3CDTF">2023-10-17T11:46:00Z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0x0101005FD4C3D66A94E44499D410199BFA5EE1</vt:lpwstr>
  </property>
  <property fmtid="{D5CDD505-2E9C-101B-9397-08002B2CF9AE}" pid="3" name="MediaServiceImageTags">
    <vt:lpwstr/>
  </property>
</Properties>
</file>