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FC27" w14:textId="116DB494" w:rsidR="5E0AAE69" w:rsidRDefault="1F0EC473" w:rsidP="1F0EC473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F0EC473">
        <w:rPr>
          <w:rFonts w:ascii="Arial" w:eastAsia="Arial" w:hAnsi="Arial" w:cs="Arial"/>
          <w:b/>
          <w:bCs/>
          <w:sz w:val="32"/>
          <w:szCs w:val="32"/>
          <w:lang w:val="es-ES"/>
        </w:rPr>
        <w:t>Viviendas de Protección Pública</w:t>
      </w:r>
    </w:p>
    <w:p w14:paraId="1A985D8C" w14:textId="4C2F525B" w:rsidR="5E0AAE69" w:rsidRDefault="5E0AAE69" w:rsidP="5E0AAE69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E933DA" w14:paraId="618C12BD" w14:textId="77777777" w:rsidTr="7F46FABA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5EF94763" w:rsidR="00455F9B" w:rsidRPr="00A5760C" w:rsidRDefault="6716CF72" w:rsidP="6716CF72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716CF72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716CF72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716CF7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933DA" w14:paraId="0A37501D" w14:textId="77777777" w:rsidTr="7F46FABA">
        <w:trPr>
          <w:trHeight w:val="446"/>
        </w:trPr>
        <w:tc>
          <w:tcPr>
            <w:tcW w:w="8926" w:type="dxa"/>
          </w:tcPr>
          <w:p w14:paraId="5DAB6C7B" w14:textId="3B6E84A3" w:rsidR="00455F9B" w:rsidRPr="00A5760C" w:rsidRDefault="6716CF72" w:rsidP="6716CF7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716CF72">
              <w:rPr>
                <w:rFonts w:ascii="Arial" w:eastAsia="Arial" w:hAnsi="Arial" w:cs="Arial"/>
                <w:lang w:val="es-ES"/>
              </w:rPr>
              <w:t>Gestión de solicitudes de participación en procedimientos de adjudicación de viviendas de protección pública titularidad de la Comunidad y procesos de adjudicación y elaboración de listas de espera de viviendas de protección pública de titularidad municipal.</w:t>
            </w:r>
          </w:p>
        </w:tc>
      </w:tr>
      <w:tr w:rsidR="00E933DA" w14:paraId="503340B4" w14:textId="77777777" w:rsidTr="7F46FABA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19F05A0" w14:textId="5EA168F2" w:rsidR="5D47312F" w:rsidRDefault="6716CF72" w:rsidP="6716CF72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6716CF72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716CF72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6716CF7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933DA" w14:paraId="1DFFF4CB" w14:textId="77777777" w:rsidTr="7F46FABA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0EA040F0" w14:textId="1689E1BD" w:rsidR="5D47312F" w:rsidRDefault="00BE7C6C" w:rsidP="6716CF72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BE7C6C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E933DA" w14:paraId="0DF502A1" w14:textId="77777777" w:rsidTr="7F46FABA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D785449" w14:textId="60496D95" w:rsidR="5D47312F" w:rsidRDefault="6716CF72" w:rsidP="6716CF72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716CF72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6716CF72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6716CF7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933DA" w14:paraId="02EB378F" w14:textId="77777777" w:rsidTr="7F46FABA">
        <w:trPr>
          <w:trHeight w:val="548"/>
        </w:trPr>
        <w:tc>
          <w:tcPr>
            <w:tcW w:w="8926" w:type="dxa"/>
          </w:tcPr>
          <w:p w14:paraId="6A05A809" w14:textId="19377D44" w:rsidR="00DD512E" w:rsidRPr="00A5760C" w:rsidRDefault="1F0EC473" w:rsidP="1F0EC47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F0EC473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E933DA" w14:paraId="647836D6" w14:textId="77777777" w:rsidTr="7F46FABA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6716CF72" w:rsidP="6716CF7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716CF72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E933DA" w14:paraId="5A39BBE3" w14:textId="77777777" w:rsidTr="7F46FABA">
        <w:trPr>
          <w:trHeight w:val="478"/>
        </w:trPr>
        <w:tc>
          <w:tcPr>
            <w:tcW w:w="8926" w:type="dxa"/>
          </w:tcPr>
          <w:p w14:paraId="72A3D3EC" w14:textId="621DB927" w:rsidR="00CE3EFF" w:rsidRPr="00A5760C" w:rsidRDefault="1F0EC473" w:rsidP="1F0EC47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F0EC473">
              <w:rPr>
                <w:rFonts w:ascii="Arial" w:eastAsia="Arial" w:hAnsi="Arial" w:cs="Arial"/>
                <w:lang w:val="es-ES"/>
              </w:rPr>
              <w:t>Ley 39/2015, de 1 de octubre, del Procedimiento Administrativo Común de las Administraciones Públicas y demás normativa aplicable</w:t>
            </w:r>
          </w:p>
        </w:tc>
      </w:tr>
      <w:tr w:rsidR="00E933DA" w14:paraId="1A532762" w14:textId="77777777" w:rsidTr="7F46FABA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1C01A97E" w:rsidR="00455F9B" w:rsidRPr="00A5760C" w:rsidRDefault="6716CF72" w:rsidP="6716CF7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716CF7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716CF72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716CF7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933DA" w14:paraId="0D0B940D" w14:textId="77777777" w:rsidTr="7F46FABA">
        <w:trPr>
          <w:trHeight w:val="461"/>
        </w:trPr>
        <w:tc>
          <w:tcPr>
            <w:tcW w:w="8926" w:type="dxa"/>
          </w:tcPr>
          <w:p w14:paraId="60061E4C" w14:textId="3CA5E6B1" w:rsidR="00CE3EFF" w:rsidRPr="00A5760C" w:rsidRDefault="1F0EC473" w:rsidP="1F0EC47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F0EC473">
              <w:rPr>
                <w:rFonts w:ascii="Arial" w:eastAsia="Arial" w:hAnsi="Arial" w:cs="Arial"/>
                <w:lang w:val="es-ES"/>
              </w:rPr>
              <w:t>Solicitantes, Ciudadanos, Promotores</w:t>
            </w:r>
          </w:p>
        </w:tc>
      </w:tr>
      <w:tr w:rsidR="00E933DA" w14:paraId="57EC7778" w14:textId="77777777" w:rsidTr="7F46FABA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135A6EBB" w:rsidR="00455F9B" w:rsidRPr="00A5760C" w:rsidRDefault="6716CF72" w:rsidP="6716CF7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716CF7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716CF72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716CF7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933DA" w14:paraId="44EAFD9C" w14:textId="77777777" w:rsidTr="7F46FABA">
        <w:trPr>
          <w:trHeight w:val="457"/>
        </w:trPr>
        <w:tc>
          <w:tcPr>
            <w:tcW w:w="8926" w:type="dxa"/>
          </w:tcPr>
          <w:p w14:paraId="3DEEC669" w14:textId="31AE7947" w:rsidR="00CE3EFF" w:rsidRPr="00A5760C" w:rsidRDefault="1F0EC473" w:rsidP="1F0EC47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F0EC473">
              <w:rPr>
                <w:rFonts w:ascii="Arial" w:eastAsia="Arial" w:hAnsi="Arial" w:cs="Arial"/>
                <w:lang w:val="es-ES"/>
              </w:rPr>
              <w:t>Identificativos, características personales, circunstancias sociales, académicos y profesionales, detalles de empleo, económico-financieros y seguros, categorías especiales de datos</w:t>
            </w:r>
          </w:p>
        </w:tc>
      </w:tr>
      <w:tr w:rsidR="00E933DA" w14:paraId="2294578C" w14:textId="77777777" w:rsidTr="7F46FABA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1BCD46B4" w:rsidR="00455F9B" w:rsidRPr="00A5760C" w:rsidRDefault="6716CF72" w:rsidP="6716CF7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716CF72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716CF72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716CF72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E933DA" w14:paraId="3656B9AB" w14:textId="77777777" w:rsidTr="7F46FABA">
        <w:trPr>
          <w:trHeight w:val="457"/>
        </w:trPr>
        <w:tc>
          <w:tcPr>
            <w:tcW w:w="8926" w:type="dxa"/>
          </w:tcPr>
          <w:p w14:paraId="049F31CB" w14:textId="58EDE7FC" w:rsidR="00CE3EFF" w:rsidRPr="00A5760C" w:rsidRDefault="1F0EC473" w:rsidP="1F0EC47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F0EC473">
              <w:rPr>
                <w:rFonts w:ascii="Arial" w:eastAsia="Arial" w:hAnsi="Arial" w:cs="Arial"/>
                <w:lang w:val="es-ES"/>
              </w:rPr>
              <w:t>Comunidad Autónoma, Compañías suministradoras de luz, agua, gas y electricidad, empresas promotoras.</w:t>
            </w:r>
          </w:p>
        </w:tc>
      </w:tr>
      <w:tr w:rsidR="00E933DA" w14:paraId="1660B411" w14:textId="77777777" w:rsidTr="7F46FABA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4FC69D17" w:rsidR="00455F9B" w:rsidRPr="00A5760C" w:rsidRDefault="6716CF72" w:rsidP="6716CF7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716CF72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716CF72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716CF7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933DA" w14:paraId="53128261" w14:textId="77777777" w:rsidTr="7F46FABA">
        <w:trPr>
          <w:trHeight w:val="457"/>
        </w:trPr>
        <w:tc>
          <w:tcPr>
            <w:tcW w:w="8926" w:type="dxa"/>
          </w:tcPr>
          <w:p w14:paraId="62486C05" w14:textId="248C410F" w:rsidR="00CE3EFF" w:rsidRPr="00A5760C" w:rsidRDefault="1F0EC473" w:rsidP="1F0EC47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F0EC473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E933DA" w14:paraId="097CD551" w14:textId="77777777" w:rsidTr="7F46FABA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6F5948E2" w:rsidR="00455F9B" w:rsidRPr="00A5760C" w:rsidRDefault="6716CF72" w:rsidP="6716CF7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716CF72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6716CF72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6716CF7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933DA" w14:paraId="4101652C" w14:textId="77777777" w:rsidTr="7F46FABA">
        <w:trPr>
          <w:trHeight w:val="539"/>
        </w:trPr>
        <w:tc>
          <w:tcPr>
            <w:tcW w:w="8926" w:type="dxa"/>
          </w:tcPr>
          <w:p w14:paraId="1299C43A" w14:textId="4455279C" w:rsidR="00CE3EFF" w:rsidRPr="00A5760C" w:rsidRDefault="1F0EC473" w:rsidP="1F0EC47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F0EC473">
              <w:rPr>
                <w:rFonts w:ascii="Arial" w:eastAsia="Arial" w:hAnsi="Arial" w:cs="Arial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</w:tbl>
    <w:p w14:paraId="4C1F3478" w14:textId="0CAE60EE" w:rsidR="5D47312F" w:rsidRDefault="5D47312F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F8C1" w14:textId="77777777" w:rsidR="00BE7C6C" w:rsidRDefault="00BE7C6C">
      <w:r>
        <w:separator/>
      </w:r>
    </w:p>
  </w:endnote>
  <w:endnote w:type="continuationSeparator" w:id="0">
    <w:p w14:paraId="1677DAE8" w14:textId="77777777" w:rsidR="00BE7C6C" w:rsidRDefault="00BE7C6C">
      <w:r>
        <w:continuationSeparator/>
      </w:r>
    </w:p>
  </w:endnote>
  <w:endnote w:type="continuationNotice" w:id="1">
    <w:p w14:paraId="7B0E474F" w14:textId="77777777" w:rsidR="00916572" w:rsidRDefault="00916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87BC" w14:textId="77777777" w:rsidR="00BE7C6C" w:rsidRDefault="00BE7C6C">
      <w:r>
        <w:separator/>
      </w:r>
    </w:p>
  </w:footnote>
  <w:footnote w:type="continuationSeparator" w:id="0">
    <w:p w14:paraId="7C7346A3" w14:textId="77777777" w:rsidR="00BE7C6C" w:rsidRDefault="00BE7C6C">
      <w:r>
        <w:continuationSeparator/>
      </w:r>
    </w:p>
  </w:footnote>
  <w:footnote w:type="continuationNotice" w:id="1">
    <w:p w14:paraId="0C16BDD9" w14:textId="77777777" w:rsidR="00916572" w:rsidRDefault="009165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BE7C6C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52AFE9FC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96846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69F4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16572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E7C6C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317CF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933DA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F0EC473"/>
    <w:rsid w:val="5D47312F"/>
    <w:rsid w:val="5E0AAE69"/>
    <w:rsid w:val="6716CF72"/>
    <w:rsid w:val="7F46F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3CB5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3928c8a2-f539-4cb6-ae09-90c3f87b5b45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7F09D-62BA-4D03-A855-70A5991B0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36847-DBDA-45AB-A51C-23D27E082B88}">
  <ds:schemaRefs/>
</ds:datastoreItem>
</file>

<file path=customXml/itemProps3.xml><?xml version="1.0" encoding="utf-8"?>
<ds:datastoreItem xmlns:ds="http://schemas.openxmlformats.org/officeDocument/2006/customXml" ds:itemID="{BBECC84A-AECB-46BE-B511-33E064F1EC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