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D35E0" w14:textId="4FE2E1D9" w:rsidR="00041BF1" w:rsidRPr="0010390F" w:rsidRDefault="0010390F" w:rsidP="00D81E61">
      <w:pPr>
        <w:jc w:val="center"/>
        <w:rPr>
          <w:rFonts w:ascii="Arial" w:hAnsi="Arial" w:cs="Arial"/>
          <w:b/>
          <w:lang w:val="es-ES"/>
        </w:rPr>
      </w:pPr>
      <w:r w:rsidRPr="0010390F">
        <w:rPr>
          <w:rFonts w:ascii="Arial" w:hAnsi="Arial" w:cs="Arial"/>
          <w:b/>
          <w:lang w:val="es-ES"/>
        </w:rPr>
        <w:t>ANEXO IX</w:t>
      </w:r>
    </w:p>
    <w:p w14:paraId="570AAEDB" w14:textId="77777777" w:rsidR="0010390F" w:rsidRPr="0010390F" w:rsidRDefault="0010390F" w:rsidP="00D81E61">
      <w:pPr>
        <w:jc w:val="center"/>
        <w:rPr>
          <w:rFonts w:ascii="Arial" w:hAnsi="Arial" w:cs="Arial"/>
          <w:b/>
          <w:lang w:val="es-ES"/>
        </w:rPr>
      </w:pPr>
    </w:p>
    <w:p w14:paraId="3E482B00" w14:textId="4E3B0AE3" w:rsidR="0010390F" w:rsidRPr="0010390F" w:rsidRDefault="0010390F" w:rsidP="0010390F">
      <w:pPr>
        <w:ind w:left="360"/>
        <w:jc w:val="center"/>
        <w:rPr>
          <w:rFonts w:ascii="Arial" w:hAnsi="Arial" w:cs="Arial"/>
          <w:b/>
          <w:lang w:val="es-ES"/>
        </w:rPr>
      </w:pPr>
      <w:r w:rsidRPr="0010390F">
        <w:rPr>
          <w:rFonts w:ascii="Arial" w:hAnsi="Arial" w:cs="Arial"/>
          <w:b/>
          <w:lang w:val="es-ES"/>
        </w:rPr>
        <w:t xml:space="preserve">RELACIÓN DE ASOCIACIONES DE MEDIOAMBIENTAL </w:t>
      </w:r>
    </w:p>
    <w:p w14:paraId="581C3C1D" w14:textId="77777777" w:rsidR="0010390F" w:rsidRPr="0010390F" w:rsidRDefault="0010390F" w:rsidP="0010390F">
      <w:pPr>
        <w:ind w:left="360" w:right="-1"/>
        <w:jc w:val="center"/>
        <w:rPr>
          <w:rFonts w:ascii="Arial" w:hAnsi="Arial" w:cs="Arial"/>
          <w:lang w:val="es-ES"/>
        </w:rPr>
      </w:pPr>
    </w:p>
    <w:p w14:paraId="0E0F0532" w14:textId="3777DD1D" w:rsidR="00604301" w:rsidRPr="00604301" w:rsidRDefault="00604301" w:rsidP="00604301">
      <w:pPr>
        <w:rPr>
          <w:rFonts w:ascii="Arial" w:hAnsi="Arial" w:cs="Arial"/>
          <w:lang w:val="es-ES"/>
        </w:rPr>
      </w:pPr>
      <w:r w:rsidRPr="00604301">
        <w:rPr>
          <w:rFonts w:ascii="Arial" w:hAnsi="Arial" w:cs="Arial"/>
          <w:lang w:val="es-ES"/>
        </w:rPr>
        <w:t>Las aportaciones económicas a Asociaciones serán destinadas al desarrollo de mejoras en la gesti</w:t>
      </w:r>
      <w:r w:rsidR="00EB1D5C">
        <w:rPr>
          <w:rFonts w:ascii="Arial" w:hAnsi="Arial" w:cs="Arial"/>
          <w:lang w:val="es-ES"/>
        </w:rPr>
        <w:t>ón medioambiental de las playas y para limitar los impactos de la explotación de servicios en las mismas.</w:t>
      </w:r>
      <w:r w:rsidRPr="00604301">
        <w:rPr>
          <w:rFonts w:ascii="Arial" w:hAnsi="Arial" w:cs="Arial"/>
          <w:lang w:val="es-ES"/>
        </w:rPr>
        <w:t xml:space="preserve"> </w:t>
      </w:r>
    </w:p>
    <w:p w14:paraId="7146FCF1" w14:textId="77777777" w:rsidR="00604301" w:rsidRPr="00604301" w:rsidRDefault="00604301" w:rsidP="00604301">
      <w:pPr>
        <w:rPr>
          <w:rFonts w:ascii="Arial" w:hAnsi="Arial" w:cs="Arial"/>
          <w:lang w:val="es-ES"/>
        </w:rPr>
      </w:pPr>
    </w:p>
    <w:p w14:paraId="2E359CED" w14:textId="0331190E" w:rsidR="001F0BAB" w:rsidRDefault="00604301" w:rsidP="00604301">
      <w:pPr>
        <w:rPr>
          <w:rFonts w:ascii="Arial" w:hAnsi="Arial" w:cs="Arial"/>
          <w:lang w:val="es-ES"/>
        </w:rPr>
      </w:pPr>
      <w:r w:rsidRPr="00604301">
        <w:rPr>
          <w:rFonts w:ascii="Arial" w:hAnsi="Arial" w:cs="Arial"/>
          <w:lang w:val="es-ES"/>
        </w:rPr>
        <w:t>Se prevé como condición de ejecución del contrato la participación en la sensibilización tanto a residentes como a turistas en campañas que en materia medioambiental apruebe el Ayuntamiento con la col</w:t>
      </w:r>
      <w:r w:rsidR="001F0BAB">
        <w:rPr>
          <w:rFonts w:ascii="Arial" w:hAnsi="Arial" w:cs="Arial"/>
          <w:lang w:val="es-ES"/>
        </w:rPr>
        <w:t xml:space="preserve">aboración del tejido asociativo, </w:t>
      </w:r>
      <w:r w:rsidR="001F0BAB">
        <w:rPr>
          <w:rFonts w:ascii="Arial" w:hAnsi="Arial" w:cs="Arial"/>
          <w:lang w:val="es-ES"/>
        </w:rPr>
        <w:t xml:space="preserve">mediante </w:t>
      </w:r>
      <w:r w:rsidR="001F0BAB" w:rsidRPr="00604301">
        <w:rPr>
          <w:rFonts w:ascii="Arial" w:hAnsi="Arial" w:cs="Arial"/>
          <w:lang w:val="es-ES"/>
        </w:rPr>
        <w:t>la colaboración en acciones explicativas del personal al servicio de la explotación, la comunicación on-line,</w:t>
      </w:r>
      <w:r w:rsidR="001F0BAB">
        <w:rPr>
          <w:rFonts w:ascii="Arial" w:hAnsi="Arial" w:cs="Arial"/>
          <w:lang w:val="es-ES"/>
        </w:rPr>
        <w:t xml:space="preserve"> etc.</w:t>
      </w:r>
    </w:p>
    <w:p w14:paraId="6938D4D7" w14:textId="77777777" w:rsidR="001F0BAB" w:rsidRDefault="001F0BAB" w:rsidP="00604301">
      <w:pPr>
        <w:rPr>
          <w:rFonts w:ascii="Arial" w:hAnsi="Arial" w:cs="Arial"/>
          <w:lang w:val="es-ES"/>
        </w:rPr>
      </w:pPr>
    </w:p>
    <w:p w14:paraId="4B62A914" w14:textId="2AE5CF9F" w:rsidR="00604301" w:rsidRPr="00604301" w:rsidRDefault="001F0BAB" w:rsidP="0060430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Asimismo, </w:t>
      </w:r>
      <w:r w:rsidR="00604301" w:rsidRPr="00604301">
        <w:rPr>
          <w:rFonts w:ascii="Arial" w:hAnsi="Arial" w:cs="Arial"/>
          <w:lang w:val="es-ES"/>
        </w:rPr>
        <w:t>se prevé la aportación económica como criterio de adjudicación para el de</w:t>
      </w:r>
      <w:r w:rsidR="00604301">
        <w:rPr>
          <w:rFonts w:ascii="Arial" w:hAnsi="Arial" w:cs="Arial"/>
          <w:lang w:val="es-ES"/>
        </w:rPr>
        <w:t>sarrollo de acciones que mejoren</w:t>
      </w:r>
      <w:r w:rsidR="00604301" w:rsidRPr="00604301">
        <w:rPr>
          <w:rFonts w:ascii="Arial" w:hAnsi="Arial" w:cs="Arial"/>
          <w:lang w:val="es-ES"/>
        </w:rPr>
        <w:t xml:space="preserve"> la gestión del uso de las playas, así como la aportación económica y de medios para la organización de campañas d</w:t>
      </w:r>
      <w:r>
        <w:rPr>
          <w:rFonts w:ascii="Arial" w:hAnsi="Arial" w:cs="Arial"/>
          <w:lang w:val="es-ES"/>
        </w:rPr>
        <w:t>e concienciación medioambiental</w:t>
      </w:r>
      <w:bookmarkStart w:id="0" w:name="_GoBack"/>
      <w:bookmarkEnd w:id="0"/>
      <w:r w:rsidR="00604301" w:rsidRPr="00604301">
        <w:rPr>
          <w:rFonts w:ascii="Arial" w:hAnsi="Arial" w:cs="Arial"/>
          <w:lang w:val="es-ES"/>
        </w:rPr>
        <w:t xml:space="preserve"> </w:t>
      </w:r>
      <w:r w:rsidRPr="00604301">
        <w:rPr>
          <w:rFonts w:ascii="Arial" w:hAnsi="Arial" w:cs="Arial"/>
          <w:lang w:val="es-ES"/>
        </w:rPr>
        <w:t>que,</w:t>
      </w:r>
      <w:r w:rsidR="00604301" w:rsidRPr="00604301">
        <w:rPr>
          <w:rFonts w:ascii="Arial" w:hAnsi="Arial" w:cs="Arial"/>
          <w:lang w:val="es-ES"/>
        </w:rPr>
        <w:t xml:space="preserve"> en todo caso, deberán ser </w:t>
      </w:r>
      <w:r w:rsidR="00604301">
        <w:rPr>
          <w:rFonts w:ascii="Arial" w:hAnsi="Arial" w:cs="Arial"/>
          <w:lang w:val="es-ES"/>
        </w:rPr>
        <w:t>su</w:t>
      </w:r>
      <w:r w:rsidR="00604301" w:rsidRPr="00604301">
        <w:rPr>
          <w:rFonts w:ascii="Arial" w:hAnsi="Arial" w:cs="Arial"/>
          <w:lang w:val="es-ES"/>
        </w:rPr>
        <w:t>pervisadas y aprobadas con carácter</w:t>
      </w:r>
      <w:r w:rsidR="00604301">
        <w:rPr>
          <w:rFonts w:ascii="Arial" w:hAnsi="Arial" w:cs="Arial"/>
          <w:lang w:val="es-ES"/>
        </w:rPr>
        <w:t xml:space="preserve"> previo por el Ayuntamiento.</w:t>
      </w:r>
    </w:p>
    <w:p w14:paraId="368ED341" w14:textId="77777777" w:rsidR="00604301" w:rsidRDefault="00604301" w:rsidP="00604301">
      <w:pPr>
        <w:rPr>
          <w:rFonts w:ascii="Arial" w:hAnsi="Arial" w:cs="Arial"/>
          <w:b/>
          <w:lang w:val="es-ES"/>
        </w:rPr>
      </w:pPr>
    </w:p>
    <w:p w14:paraId="5FFC3B51" w14:textId="77777777" w:rsidR="0010390F" w:rsidRPr="0010390F" w:rsidRDefault="0010390F" w:rsidP="0010390F">
      <w:pPr>
        <w:ind w:right="-1"/>
        <w:rPr>
          <w:rFonts w:ascii="Arial" w:hAnsi="Arial" w:cs="Arial"/>
          <w:lang w:val="es-ES"/>
        </w:rPr>
      </w:pPr>
      <w:r w:rsidRPr="0010390F">
        <w:rPr>
          <w:rFonts w:ascii="Arial" w:hAnsi="Arial" w:cs="Arial"/>
          <w:lang w:val="es-ES"/>
        </w:rPr>
        <w:t>La aportación podrá realizarse a alguna de las siguientes asociaciones:</w:t>
      </w:r>
    </w:p>
    <w:p w14:paraId="44C20250" w14:textId="77777777" w:rsidR="0010390F" w:rsidRPr="0010390F" w:rsidRDefault="0010390F" w:rsidP="0010390F">
      <w:pPr>
        <w:ind w:right="-1"/>
        <w:rPr>
          <w:rFonts w:ascii="Arial" w:hAnsi="Arial" w:cs="Arial"/>
          <w:lang w:val="es-ES"/>
        </w:rPr>
      </w:pPr>
    </w:p>
    <w:p w14:paraId="423D6254" w14:textId="34BF168E" w:rsidR="0010390F" w:rsidRPr="0010390F" w:rsidRDefault="0010390F" w:rsidP="0010390F">
      <w:pPr>
        <w:pStyle w:val="Prrafodelista"/>
        <w:numPr>
          <w:ilvl w:val="0"/>
          <w:numId w:val="21"/>
        </w:numPr>
        <w:ind w:right="-1"/>
        <w:rPr>
          <w:rFonts w:ascii="Arial" w:hAnsi="Arial" w:cs="Arial"/>
          <w:lang w:val="es-ES"/>
        </w:rPr>
      </w:pPr>
      <w:r w:rsidRPr="0010390F">
        <w:rPr>
          <w:rFonts w:ascii="Arial" w:hAnsi="Arial" w:cs="Arial"/>
          <w:lang w:val="es-ES"/>
        </w:rPr>
        <w:t>ALIANÇA MAR BLAVA (</w:t>
      </w:r>
      <w:hyperlink r:id="rId7" w:history="1">
        <w:r w:rsidRPr="0010390F">
          <w:rPr>
            <w:rStyle w:val="Hipervnculo"/>
            <w:rFonts w:ascii="Arial" w:hAnsi="Arial" w:cs="Arial"/>
            <w:lang w:val="es-ES"/>
          </w:rPr>
          <w:t>www.alianzamarblava.org</w:t>
        </w:r>
      </w:hyperlink>
      <w:r w:rsidRPr="0010390F">
        <w:rPr>
          <w:rFonts w:ascii="Arial" w:hAnsi="Arial" w:cs="Arial"/>
          <w:lang w:val="es-ES"/>
        </w:rPr>
        <w:t xml:space="preserve">) </w:t>
      </w:r>
    </w:p>
    <w:p w14:paraId="47F1F599" w14:textId="21D1153D" w:rsidR="0010390F" w:rsidRPr="0010390F" w:rsidRDefault="0010390F" w:rsidP="0010390F">
      <w:pPr>
        <w:pStyle w:val="Prrafodelista"/>
        <w:numPr>
          <w:ilvl w:val="0"/>
          <w:numId w:val="21"/>
        </w:numPr>
        <w:ind w:right="-1"/>
        <w:rPr>
          <w:rFonts w:ascii="Arial" w:hAnsi="Arial" w:cs="Arial"/>
          <w:lang w:val="es-ES"/>
        </w:rPr>
      </w:pPr>
      <w:r w:rsidRPr="0010390F">
        <w:rPr>
          <w:rFonts w:ascii="Arial" w:hAnsi="Arial" w:cs="Arial"/>
          <w:lang w:val="es-ES"/>
        </w:rPr>
        <w:t>ALIANÇA PER A LA GESTIÓ SOSTENIBLE DE L’AIGUA A EIVISSA I FORMENTERA (</w:t>
      </w:r>
      <w:hyperlink r:id="rId8" w:history="1">
        <w:r w:rsidRPr="0010390F">
          <w:rPr>
            <w:rStyle w:val="Hipervnculo"/>
            <w:rFonts w:ascii="Arial" w:hAnsi="Arial" w:cs="Arial"/>
            <w:lang w:val="es-ES"/>
          </w:rPr>
          <w:t>www.alianzaaguaibizaformentera.org</w:t>
        </w:r>
      </w:hyperlink>
      <w:r w:rsidRPr="0010390F">
        <w:rPr>
          <w:rFonts w:ascii="Arial" w:hAnsi="Arial" w:cs="Arial"/>
          <w:lang w:val="es-ES"/>
        </w:rPr>
        <w:t xml:space="preserve">) </w:t>
      </w:r>
    </w:p>
    <w:p w14:paraId="2867DA8E" w14:textId="6D287BDB" w:rsidR="0010390F" w:rsidRPr="0010390F" w:rsidRDefault="0010390F" w:rsidP="0010390F">
      <w:pPr>
        <w:pStyle w:val="Prrafodelista"/>
        <w:numPr>
          <w:ilvl w:val="0"/>
          <w:numId w:val="21"/>
        </w:numPr>
        <w:ind w:right="-1"/>
        <w:rPr>
          <w:rFonts w:ascii="Arial" w:hAnsi="Arial" w:cs="Arial"/>
          <w:lang w:val="es-ES"/>
        </w:rPr>
      </w:pPr>
      <w:r w:rsidRPr="0010390F">
        <w:rPr>
          <w:rFonts w:ascii="Arial" w:hAnsi="Arial" w:cs="Arial"/>
          <w:lang w:val="es-ES"/>
        </w:rPr>
        <w:t>AMICS DE LA TERRA EIVISSA (</w:t>
      </w:r>
      <w:hyperlink r:id="rId9" w:history="1">
        <w:r w:rsidRPr="0010390F">
          <w:rPr>
            <w:rStyle w:val="Hipervnculo"/>
            <w:rFonts w:ascii="Arial" w:hAnsi="Arial" w:cs="Arial"/>
            <w:lang w:val="es-ES"/>
          </w:rPr>
          <w:t>www.amics-terra.org</w:t>
        </w:r>
      </w:hyperlink>
      <w:r w:rsidRPr="0010390F">
        <w:rPr>
          <w:rFonts w:ascii="Arial" w:hAnsi="Arial" w:cs="Arial"/>
          <w:lang w:val="es-ES"/>
        </w:rPr>
        <w:t>)</w:t>
      </w:r>
    </w:p>
    <w:p w14:paraId="3338499C" w14:textId="45247153" w:rsidR="0010390F" w:rsidRPr="0010390F" w:rsidRDefault="0010390F" w:rsidP="0010390F">
      <w:pPr>
        <w:pStyle w:val="Prrafodelista"/>
        <w:numPr>
          <w:ilvl w:val="0"/>
          <w:numId w:val="21"/>
        </w:numPr>
        <w:ind w:right="-1"/>
        <w:rPr>
          <w:rFonts w:ascii="Arial" w:hAnsi="Arial" w:cs="Arial"/>
          <w:lang w:val="es-ES"/>
        </w:rPr>
      </w:pPr>
      <w:r w:rsidRPr="0010390F">
        <w:rPr>
          <w:rFonts w:ascii="Arial" w:hAnsi="Arial" w:cs="Arial"/>
          <w:lang w:val="es-ES"/>
        </w:rPr>
        <w:t>ASSOCIACIÓ TURSIOPS (</w:t>
      </w:r>
      <w:hyperlink r:id="rId10" w:history="1">
        <w:r w:rsidRPr="0010390F">
          <w:rPr>
            <w:rStyle w:val="Hipervnculo"/>
            <w:rFonts w:ascii="Arial" w:hAnsi="Arial" w:cs="Arial"/>
            <w:lang w:val="es-ES"/>
          </w:rPr>
          <w:t>www.asociaciontursiops.org</w:t>
        </w:r>
      </w:hyperlink>
      <w:r w:rsidRPr="0010390F">
        <w:rPr>
          <w:rFonts w:ascii="Arial" w:hAnsi="Arial" w:cs="Arial"/>
          <w:lang w:val="es-ES"/>
        </w:rPr>
        <w:t>)</w:t>
      </w:r>
    </w:p>
    <w:p w14:paraId="116CBF37" w14:textId="221C653B" w:rsidR="0010390F" w:rsidRPr="0010390F" w:rsidRDefault="0010390F" w:rsidP="0010390F">
      <w:pPr>
        <w:pStyle w:val="Prrafodelista"/>
        <w:numPr>
          <w:ilvl w:val="0"/>
          <w:numId w:val="21"/>
        </w:numPr>
        <w:ind w:right="-1"/>
        <w:rPr>
          <w:rFonts w:ascii="Arial" w:hAnsi="Arial" w:cs="Arial"/>
          <w:lang w:val="es-ES"/>
        </w:rPr>
      </w:pPr>
      <w:r w:rsidRPr="0010390F">
        <w:rPr>
          <w:rFonts w:ascii="Arial" w:hAnsi="Arial" w:cs="Arial"/>
          <w:lang w:val="es-ES"/>
        </w:rPr>
        <w:t>GEN-GOB EIVISSA (</w:t>
      </w:r>
      <w:hyperlink r:id="rId11" w:history="1">
        <w:r w:rsidRPr="0010390F">
          <w:rPr>
            <w:rStyle w:val="Hipervnculo"/>
            <w:rFonts w:ascii="Arial" w:hAnsi="Arial" w:cs="Arial"/>
            <w:lang w:val="es-ES"/>
          </w:rPr>
          <w:t>www.gengob.org</w:t>
        </w:r>
      </w:hyperlink>
      <w:r w:rsidRPr="0010390F">
        <w:rPr>
          <w:rFonts w:ascii="Arial" w:hAnsi="Arial" w:cs="Arial"/>
          <w:lang w:val="es-ES"/>
        </w:rPr>
        <w:t>)</w:t>
      </w:r>
    </w:p>
    <w:p w14:paraId="13F056C8" w14:textId="36644760" w:rsidR="0010390F" w:rsidRPr="000567C6" w:rsidRDefault="0010390F" w:rsidP="0010390F">
      <w:pPr>
        <w:pStyle w:val="Prrafodelista"/>
        <w:numPr>
          <w:ilvl w:val="0"/>
          <w:numId w:val="21"/>
        </w:numPr>
        <w:ind w:right="-1"/>
        <w:rPr>
          <w:rFonts w:ascii="Arial" w:hAnsi="Arial" w:cs="Arial"/>
          <w:lang w:val="en-US"/>
        </w:rPr>
      </w:pPr>
      <w:r w:rsidRPr="000567C6">
        <w:rPr>
          <w:rFonts w:ascii="Arial" w:hAnsi="Arial" w:cs="Arial"/>
          <w:lang w:val="en-US"/>
        </w:rPr>
        <w:t>GREEN HEART IBIZA (</w:t>
      </w:r>
      <w:hyperlink r:id="rId12" w:history="1">
        <w:r w:rsidRPr="000567C6">
          <w:rPr>
            <w:rStyle w:val="Hipervnculo"/>
            <w:rFonts w:ascii="Arial" w:hAnsi="Arial" w:cs="Arial"/>
            <w:lang w:val="en-US"/>
          </w:rPr>
          <w:t>www.greenheartibiza.org</w:t>
        </w:r>
      </w:hyperlink>
      <w:r w:rsidRPr="000567C6">
        <w:rPr>
          <w:rFonts w:ascii="Arial" w:hAnsi="Arial" w:cs="Arial"/>
          <w:lang w:val="en-US"/>
        </w:rPr>
        <w:t>)</w:t>
      </w:r>
    </w:p>
    <w:p w14:paraId="19B1BAAD" w14:textId="77777777" w:rsidR="0010390F" w:rsidRPr="000567C6" w:rsidRDefault="0010390F" w:rsidP="0010390F">
      <w:pPr>
        <w:ind w:right="-1"/>
        <w:rPr>
          <w:rFonts w:ascii="Arial" w:hAnsi="Arial" w:cs="Arial"/>
          <w:lang w:val="en-US"/>
        </w:rPr>
      </w:pPr>
    </w:p>
    <w:p w14:paraId="61DF8489" w14:textId="65888B46" w:rsidR="0010390F" w:rsidRPr="0010390F" w:rsidRDefault="0010390F" w:rsidP="0010390F">
      <w:pPr>
        <w:ind w:right="-1"/>
        <w:rPr>
          <w:rFonts w:ascii="Arial" w:hAnsi="Arial" w:cs="Arial"/>
          <w:lang w:val="es-ES"/>
        </w:rPr>
      </w:pPr>
      <w:r w:rsidRPr="0010390F">
        <w:rPr>
          <w:rFonts w:ascii="Arial" w:hAnsi="Arial" w:cs="Arial"/>
          <w:lang w:val="es-ES"/>
        </w:rPr>
        <w:t xml:space="preserve">Para que éstas puedan desarrollar </w:t>
      </w:r>
      <w:r>
        <w:rPr>
          <w:rFonts w:ascii="Arial" w:hAnsi="Arial" w:cs="Arial"/>
          <w:lang w:val="es-ES"/>
        </w:rPr>
        <w:t xml:space="preserve">iniciativas y </w:t>
      </w:r>
      <w:r w:rsidRPr="0010390F">
        <w:rPr>
          <w:rFonts w:ascii="Arial" w:hAnsi="Arial" w:cs="Arial"/>
          <w:lang w:val="es-ES"/>
        </w:rPr>
        <w:t>actividades relacionadas con el objeto del contrato:</w:t>
      </w:r>
    </w:p>
    <w:p w14:paraId="0E6FD773" w14:textId="2A9DA151" w:rsidR="000567C6" w:rsidRPr="000567C6" w:rsidRDefault="000567C6" w:rsidP="000567C6">
      <w:pPr>
        <w:pStyle w:val="Prrafodelista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Arial" w:hAnsi="Arial" w:cs="Arial"/>
          <w:lang w:val="es-ES"/>
        </w:rPr>
      </w:pPr>
    </w:p>
    <w:p w14:paraId="35D03EBC" w14:textId="60B18D13" w:rsidR="000567C6" w:rsidRPr="000567C6" w:rsidRDefault="000567C6" w:rsidP="000567C6">
      <w:pPr>
        <w:pStyle w:val="Prrafodelista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a) Protección y</w:t>
      </w:r>
      <w:r w:rsidRPr="000567C6">
        <w:rPr>
          <w:rFonts w:ascii="Arial" w:hAnsi="Arial" w:cs="Arial"/>
          <w:lang w:val="es-ES"/>
        </w:rPr>
        <w:t>/o estudio del litoral y del medio marino (ecosistemas, paisajes, flora, fauna, valores naturales, etc.)</w:t>
      </w:r>
    </w:p>
    <w:p w14:paraId="1103926F" w14:textId="77777777" w:rsidR="000567C6" w:rsidRPr="000567C6" w:rsidRDefault="000567C6" w:rsidP="000567C6">
      <w:pPr>
        <w:pStyle w:val="Prrafodelista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Arial" w:hAnsi="Arial" w:cs="Arial"/>
          <w:lang w:val="es-ES"/>
        </w:rPr>
      </w:pPr>
      <w:r w:rsidRPr="000567C6">
        <w:rPr>
          <w:rFonts w:ascii="Arial" w:hAnsi="Arial" w:cs="Arial"/>
          <w:lang w:val="es-ES"/>
        </w:rPr>
        <w:t>b) Mejora en la gestión de los residuos (prevención, reutilización, reciclaje, etc.)</w:t>
      </w:r>
    </w:p>
    <w:p w14:paraId="51156186" w14:textId="77777777" w:rsidR="000567C6" w:rsidRPr="000567C6" w:rsidRDefault="000567C6" w:rsidP="000567C6">
      <w:pPr>
        <w:pStyle w:val="Prrafodelista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Arial" w:hAnsi="Arial" w:cs="Arial"/>
          <w:lang w:val="es-ES"/>
        </w:rPr>
      </w:pPr>
      <w:r w:rsidRPr="000567C6">
        <w:rPr>
          <w:rFonts w:ascii="Arial" w:hAnsi="Arial" w:cs="Arial"/>
          <w:lang w:val="es-ES"/>
        </w:rPr>
        <w:t>c) Uso sostenible de los recursos naturales (agua, energía, territorio, etc.)</w:t>
      </w:r>
    </w:p>
    <w:p w14:paraId="2807A757" w14:textId="6108B042" w:rsidR="0010390F" w:rsidRDefault="0010390F" w:rsidP="000567C6">
      <w:pPr>
        <w:pStyle w:val="Prrafodelista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contextualSpacing w:val="0"/>
        <w:rPr>
          <w:rFonts w:asciiTheme="minorHAnsi" w:hAnsiTheme="minorHAnsi" w:cstheme="minorHAnsi"/>
        </w:rPr>
      </w:pPr>
    </w:p>
    <w:sectPr w:rsidR="0010390F" w:rsidSect="00451B39">
      <w:footerReference w:type="default" r:id="rId13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3ADA" w14:textId="77777777" w:rsidR="00044F01" w:rsidRDefault="00044F01" w:rsidP="00451B39">
      <w:r>
        <w:separator/>
      </w:r>
    </w:p>
  </w:endnote>
  <w:endnote w:type="continuationSeparator" w:id="0">
    <w:p w14:paraId="141D24DF" w14:textId="77777777" w:rsidR="00044F01" w:rsidRDefault="00044F01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panose1 w:val="020B0604020202020204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2164" w14:textId="77777777" w:rsidR="00482587" w:rsidRPr="009D34D9" w:rsidRDefault="00083744">
    <w:pPr>
      <w:pStyle w:val="Piedepgina"/>
      <w:jc w:val="right"/>
      <w:rPr>
        <w:rFonts w:ascii="Helvetica" w:hAnsi="Helvetica"/>
        <w:sz w:val="18"/>
        <w:szCs w:val="18"/>
      </w:rPr>
    </w:pPr>
    <w:r w:rsidRPr="009D34D9">
      <w:rPr>
        <w:rFonts w:ascii="Helvetica" w:hAnsi="Helvetica"/>
        <w:sz w:val="18"/>
        <w:szCs w:val="18"/>
      </w:rPr>
      <w:t xml:space="preserve">Página </w:t>
    </w:r>
    <w:r w:rsidRPr="009D34D9">
      <w:rPr>
        <w:rFonts w:ascii="Helvetica" w:hAnsi="Helvetica"/>
        <w:b/>
        <w:sz w:val="18"/>
        <w:szCs w:val="18"/>
      </w:rPr>
      <w:fldChar w:fldCharType="begin"/>
    </w:r>
    <w:r>
      <w:rPr>
        <w:rFonts w:ascii="Helvetica" w:hAnsi="Helvetica"/>
        <w:b/>
        <w:sz w:val="18"/>
        <w:szCs w:val="18"/>
      </w:rPr>
      <w:instrText>PAGE</w:instrText>
    </w:r>
    <w:r w:rsidRPr="009D34D9">
      <w:rPr>
        <w:rFonts w:ascii="Helvetica" w:hAnsi="Helvetica"/>
        <w:b/>
        <w:sz w:val="18"/>
        <w:szCs w:val="18"/>
      </w:rPr>
      <w:fldChar w:fldCharType="separate"/>
    </w:r>
    <w:r>
      <w:rPr>
        <w:rFonts w:ascii="Helvetica" w:hAnsi="Helvetica"/>
        <w:b/>
        <w:noProof/>
        <w:sz w:val="18"/>
        <w:szCs w:val="18"/>
      </w:rPr>
      <w:t>1</w:t>
    </w:r>
    <w:r w:rsidRPr="009D34D9">
      <w:rPr>
        <w:rFonts w:ascii="Helvetica" w:hAnsi="Helvetica"/>
        <w:b/>
        <w:sz w:val="18"/>
        <w:szCs w:val="18"/>
      </w:rPr>
      <w:fldChar w:fldCharType="end"/>
    </w:r>
    <w:r w:rsidRPr="009D34D9">
      <w:rPr>
        <w:rFonts w:ascii="Helvetica" w:hAnsi="Helvetica"/>
        <w:sz w:val="18"/>
        <w:szCs w:val="18"/>
      </w:rPr>
      <w:t xml:space="preserve"> de </w:t>
    </w:r>
    <w:r w:rsidRPr="009D34D9">
      <w:rPr>
        <w:rFonts w:ascii="Helvetica" w:hAnsi="Helvetica"/>
        <w:b/>
        <w:sz w:val="18"/>
        <w:szCs w:val="18"/>
      </w:rPr>
      <w:fldChar w:fldCharType="begin"/>
    </w:r>
    <w:r>
      <w:rPr>
        <w:rFonts w:ascii="Helvetica" w:hAnsi="Helvetica"/>
        <w:b/>
        <w:sz w:val="18"/>
        <w:szCs w:val="18"/>
      </w:rPr>
      <w:instrText>NUMPAGES</w:instrText>
    </w:r>
    <w:r w:rsidRPr="009D34D9">
      <w:rPr>
        <w:rFonts w:ascii="Helvetica" w:hAnsi="Helvetica"/>
        <w:b/>
        <w:sz w:val="18"/>
        <w:szCs w:val="18"/>
      </w:rPr>
      <w:fldChar w:fldCharType="separate"/>
    </w:r>
    <w:r>
      <w:rPr>
        <w:rFonts w:ascii="Helvetica" w:hAnsi="Helvetica"/>
        <w:b/>
        <w:noProof/>
        <w:sz w:val="18"/>
        <w:szCs w:val="18"/>
      </w:rPr>
      <w:t>1</w:t>
    </w:r>
    <w:r w:rsidRPr="009D34D9">
      <w:rPr>
        <w:rFonts w:ascii="Helvetica" w:hAnsi="Helvetica"/>
        <w:b/>
        <w:sz w:val="18"/>
        <w:szCs w:val="18"/>
      </w:rPr>
      <w:fldChar w:fldCharType="end"/>
    </w:r>
  </w:p>
  <w:p w14:paraId="3332D963" w14:textId="77777777" w:rsidR="00482587" w:rsidRDefault="00044F01">
    <w:pPr>
      <w:pStyle w:val="Piedepgina"/>
    </w:pPr>
  </w:p>
  <w:p w14:paraId="40CA7F8F" w14:textId="77777777" w:rsidR="00482587" w:rsidRDefault="00044F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FA40" w14:textId="77777777" w:rsidR="00044F01" w:rsidRDefault="00044F01" w:rsidP="00451B39">
      <w:r>
        <w:separator/>
      </w:r>
    </w:p>
  </w:footnote>
  <w:footnote w:type="continuationSeparator" w:id="0">
    <w:p w14:paraId="19053349" w14:textId="77777777" w:rsidR="00044F01" w:rsidRDefault="00044F01" w:rsidP="0045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8F22F1"/>
    <w:multiLevelType w:val="hybridMultilevel"/>
    <w:tmpl w:val="8302830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62AE"/>
    <w:multiLevelType w:val="hybridMultilevel"/>
    <w:tmpl w:val="DA5A435E"/>
    <w:lvl w:ilvl="0" w:tplc="CFB83A68">
      <w:start w:val="1"/>
      <w:numFmt w:val="decimal"/>
      <w:lvlText w:val="%1."/>
      <w:lvlJc w:val="left"/>
      <w:pPr>
        <w:ind w:left="2677" w:hanging="353"/>
        <w:jc w:val="left"/>
      </w:pPr>
      <w:rPr>
        <w:rFonts w:hint="default"/>
        <w:spacing w:val="-1"/>
        <w:w w:val="107"/>
      </w:rPr>
    </w:lvl>
    <w:lvl w:ilvl="1" w:tplc="F8243E62">
      <w:numFmt w:val="bullet"/>
      <w:lvlText w:val="•"/>
      <w:lvlJc w:val="left"/>
      <w:pPr>
        <w:ind w:left="3371" w:hanging="140"/>
      </w:pPr>
      <w:rPr>
        <w:rFonts w:ascii="Arial" w:eastAsia="Arial" w:hAnsi="Arial" w:cs="Arial" w:hint="default"/>
        <w:color w:val="1F1C1C"/>
        <w:w w:val="107"/>
        <w:sz w:val="18"/>
        <w:szCs w:val="18"/>
      </w:rPr>
    </w:lvl>
    <w:lvl w:ilvl="2" w:tplc="9E6AF678">
      <w:numFmt w:val="bullet"/>
      <w:lvlText w:val="•"/>
      <w:lvlJc w:val="left"/>
      <w:pPr>
        <w:ind w:left="4327" w:hanging="140"/>
      </w:pPr>
      <w:rPr>
        <w:rFonts w:hint="default"/>
      </w:rPr>
    </w:lvl>
    <w:lvl w:ilvl="3" w:tplc="014E66E0">
      <w:numFmt w:val="bullet"/>
      <w:lvlText w:val="•"/>
      <w:lvlJc w:val="left"/>
      <w:pPr>
        <w:ind w:left="5275" w:hanging="140"/>
      </w:pPr>
      <w:rPr>
        <w:rFonts w:hint="default"/>
      </w:rPr>
    </w:lvl>
    <w:lvl w:ilvl="4" w:tplc="2D1616B8">
      <w:numFmt w:val="bullet"/>
      <w:lvlText w:val="•"/>
      <w:lvlJc w:val="left"/>
      <w:pPr>
        <w:ind w:left="6222" w:hanging="140"/>
      </w:pPr>
      <w:rPr>
        <w:rFonts w:hint="default"/>
      </w:rPr>
    </w:lvl>
    <w:lvl w:ilvl="5" w:tplc="0A746912">
      <w:numFmt w:val="bullet"/>
      <w:lvlText w:val="•"/>
      <w:lvlJc w:val="left"/>
      <w:pPr>
        <w:ind w:left="7170" w:hanging="140"/>
      </w:pPr>
      <w:rPr>
        <w:rFonts w:hint="default"/>
      </w:rPr>
    </w:lvl>
    <w:lvl w:ilvl="6" w:tplc="54524E42">
      <w:numFmt w:val="bullet"/>
      <w:lvlText w:val="•"/>
      <w:lvlJc w:val="left"/>
      <w:pPr>
        <w:ind w:left="8118" w:hanging="140"/>
      </w:pPr>
      <w:rPr>
        <w:rFonts w:hint="default"/>
      </w:rPr>
    </w:lvl>
    <w:lvl w:ilvl="7" w:tplc="AD46F032">
      <w:numFmt w:val="bullet"/>
      <w:lvlText w:val="•"/>
      <w:lvlJc w:val="left"/>
      <w:pPr>
        <w:ind w:left="9065" w:hanging="140"/>
      </w:pPr>
      <w:rPr>
        <w:rFonts w:hint="default"/>
      </w:rPr>
    </w:lvl>
    <w:lvl w:ilvl="8" w:tplc="7130BFF4">
      <w:numFmt w:val="bullet"/>
      <w:lvlText w:val="•"/>
      <w:lvlJc w:val="left"/>
      <w:pPr>
        <w:ind w:left="10013" w:hanging="140"/>
      </w:pPr>
      <w:rPr>
        <w:rFonts w:hint="default"/>
      </w:rPr>
    </w:lvl>
  </w:abstractNum>
  <w:abstractNum w:abstractNumId="3" w15:restartNumberingAfterBreak="0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4E51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EA4257B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9D91B8B"/>
    <w:multiLevelType w:val="hybridMultilevel"/>
    <w:tmpl w:val="A3A0A08C"/>
    <w:lvl w:ilvl="0" w:tplc="915CE8DA">
      <w:numFmt w:val="bullet"/>
      <w:lvlText w:val="•"/>
      <w:lvlJc w:val="left"/>
      <w:pPr>
        <w:ind w:left="1266" w:hanging="174"/>
      </w:pPr>
      <w:rPr>
        <w:rFonts w:ascii="Arial" w:eastAsia="Arial" w:hAnsi="Arial" w:cs="Arial" w:hint="default"/>
        <w:color w:val="62521C"/>
        <w:w w:val="87"/>
        <w:sz w:val="8"/>
        <w:szCs w:val="8"/>
      </w:rPr>
    </w:lvl>
    <w:lvl w:ilvl="1" w:tplc="AFA4CC48">
      <w:numFmt w:val="bullet"/>
      <w:lvlText w:val="•"/>
      <w:lvlJc w:val="left"/>
      <w:pPr>
        <w:ind w:left="1654" w:hanging="169"/>
      </w:pPr>
      <w:rPr>
        <w:rFonts w:ascii="Arial" w:eastAsia="Arial" w:hAnsi="Arial" w:cs="Arial" w:hint="default"/>
        <w:color w:val="181616"/>
        <w:w w:val="108"/>
        <w:sz w:val="18"/>
        <w:szCs w:val="18"/>
      </w:rPr>
    </w:lvl>
    <w:lvl w:ilvl="2" w:tplc="904882DE">
      <w:numFmt w:val="bullet"/>
      <w:lvlText w:val="•"/>
      <w:lvlJc w:val="left"/>
      <w:pPr>
        <w:ind w:left="1666" w:hanging="169"/>
      </w:pPr>
      <w:rPr>
        <w:rFonts w:hint="default"/>
      </w:rPr>
    </w:lvl>
    <w:lvl w:ilvl="3" w:tplc="F568391A">
      <w:numFmt w:val="bullet"/>
      <w:lvlText w:val="•"/>
      <w:lvlJc w:val="left"/>
      <w:pPr>
        <w:ind w:left="1672" w:hanging="169"/>
      </w:pPr>
      <w:rPr>
        <w:rFonts w:hint="default"/>
      </w:rPr>
    </w:lvl>
    <w:lvl w:ilvl="4" w:tplc="077C9A6E">
      <w:numFmt w:val="bullet"/>
      <w:lvlText w:val="•"/>
      <w:lvlJc w:val="left"/>
      <w:pPr>
        <w:ind w:left="1678" w:hanging="169"/>
      </w:pPr>
      <w:rPr>
        <w:rFonts w:hint="default"/>
      </w:rPr>
    </w:lvl>
    <w:lvl w:ilvl="5" w:tplc="0DC20DF0">
      <w:numFmt w:val="bullet"/>
      <w:lvlText w:val="•"/>
      <w:lvlJc w:val="left"/>
      <w:pPr>
        <w:ind w:left="1685" w:hanging="169"/>
      </w:pPr>
      <w:rPr>
        <w:rFonts w:hint="default"/>
      </w:rPr>
    </w:lvl>
    <w:lvl w:ilvl="6" w:tplc="13DEA9B2">
      <w:numFmt w:val="bullet"/>
      <w:lvlText w:val="•"/>
      <w:lvlJc w:val="left"/>
      <w:pPr>
        <w:ind w:left="1691" w:hanging="169"/>
      </w:pPr>
      <w:rPr>
        <w:rFonts w:hint="default"/>
      </w:rPr>
    </w:lvl>
    <w:lvl w:ilvl="7" w:tplc="BDBA0336">
      <w:numFmt w:val="bullet"/>
      <w:lvlText w:val="•"/>
      <w:lvlJc w:val="left"/>
      <w:pPr>
        <w:ind w:left="1697" w:hanging="169"/>
      </w:pPr>
      <w:rPr>
        <w:rFonts w:hint="default"/>
      </w:rPr>
    </w:lvl>
    <w:lvl w:ilvl="8" w:tplc="661480C2">
      <w:numFmt w:val="bullet"/>
      <w:lvlText w:val="•"/>
      <w:lvlJc w:val="left"/>
      <w:pPr>
        <w:ind w:left="1703" w:hanging="169"/>
      </w:pPr>
      <w:rPr>
        <w:rFonts w:hint="default"/>
      </w:rPr>
    </w:lvl>
  </w:abstractNum>
  <w:abstractNum w:abstractNumId="8" w15:restartNumberingAfterBreak="0">
    <w:nsid w:val="2EC03C21"/>
    <w:multiLevelType w:val="multilevel"/>
    <w:tmpl w:val="EFC61DA6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401232AE"/>
    <w:multiLevelType w:val="hybridMultilevel"/>
    <w:tmpl w:val="F52C3808"/>
    <w:lvl w:ilvl="0" w:tplc="CF56A81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05F2"/>
    <w:multiLevelType w:val="hybridMultilevel"/>
    <w:tmpl w:val="E020BDA6"/>
    <w:lvl w:ilvl="0" w:tplc="CF56A81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123AF"/>
    <w:multiLevelType w:val="hybridMultilevel"/>
    <w:tmpl w:val="F81621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69FE"/>
    <w:multiLevelType w:val="hybridMultilevel"/>
    <w:tmpl w:val="FADA1D86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22A82"/>
    <w:multiLevelType w:val="multilevel"/>
    <w:tmpl w:val="172C4A3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tulo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9F2B1F"/>
    <w:multiLevelType w:val="hybridMultilevel"/>
    <w:tmpl w:val="946EED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24131"/>
    <w:multiLevelType w:val="hybridMultilevel"/>
    <w:tmpl w:val="8A542AA4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17D80"/>
    <w:multiLevelType w:val="hybridMultilevel"/>
    <w:tmpl w:val="430A6AA4"/>
    <w:lvl w:ilvl="0" w:tplc="82543A9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5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2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39"/>
    <w:rsid w:val="00015C3C"/>
    <w:rsid w:val="0001766A"/>
    <w:rsid w:val="00041BF1"/>
    <w:rsid w:val="00044F01"/>
    <w:rsid w:val="000567C6"/>
    <w:rsid w:val="00076A22"/>
    <w:rsid w:val="00083744"/>
    <w:rsid w:val="0010390F"/>
    <w:rsid w:val="00162A66"/>
    <w:rsid w:val="001B429A"/>
    <w:rsid w:val="001C43FF"/>
    <w:rsid w:val="001F0BAB"/>
    <w:rsid w:val="0020689B"/>
    <w:rsid w:val="002705E7"/>
    <w:rsid w:val="00276E21"/>
    <w:rsid w:val="002E2B70"/>
    <w:rsid w:val="003C1D85"/>
    <w:rsid w:val="004229DB"/>
    <w:rsid w:val="004239C4"/>
    <w:rsid w:val="00451B39"/>
    <w:rsid w:val="00471F7F"/>
    <w:rsid w:val="00484DEB"/>
    <w:rsid w:val="004D6CF5"/>
    <w:rsid w:val="0053290D"/>
    <w:rsid w:val="00544F2F"/>
    <w:rsid w:val="005C634D"/>
    <w:rsid w:val="005F1B9F"/>
    <w:rsid w:val="00604301"/>
    <w:rsid w:val="00610398"/>
    <w:rsid w:val="006B24EF"/>
    <w:rsid w:val="006D183E"/>
    <w:rsid w:val="007704B8"/>
    <w:rsid w:val="00773B33"/>
    <w:rsid w:val="007938E4"/>
    <w:rsid w:val="007B0484"/>
    <w:rsid w:val="007D34A5"/>
    <w:rsid w:val="007E482C"/>
    <w:rsid w:val="007F5A6B"/>
    <w:rsid w:val="00843408"/>
    <w:rsid w:val="008665EC"/>
    <w:rsid w:val="0094150C"/>
    <w:rsid w:val="00970953"/>
    <w:rsid w:val="00992AD5"/>
    <w:rsid w:val="009D0D20"/>
    <w:rsid w:val="00A47A79"/>
    <w:rsid w:val="00A92FC6"/>
    <w:rsid w:val="00AB7DA3"/>
    <w:rsid w:val="00B14BB6"/>
    <w:rsid w:val="00B87914"/>
    <w:rsid w:val="00C23DD6"/>
    <w:rsid w:val="00C70B21"/>
    <w:rsid w:val="00CF6EA8"/>
    <w:rsid w:val="00D14B54"/>
    <w:rsid w:val="00D20E65"/>
    <w:rsid w:val="00D81E61"/>
    <w:rsid w:val="00E07CB3"/>
    <w:rsid w:val="00E15146"/>
    <w:rsid w:val="00E35090"/>
    <w:rsid w:val="00E816A5"/>
    <w:rsid w:val="00EB1D5C"/>
    <w:rsid w:val="00ED18A8"/>
    <w:rsid w:val="00F538DD"/>
    <w:rsid w:val="00F817AF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8FA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nzaaguaibizaformenter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ianzamarblava.org" TargetMode="External"/><Relationship Id="rId12" Type="http://schemas.openxmlformats.org/officeDocument/2006/relationships/hyperlink" Target="http://www.greenheartibiz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gob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sociaciontursio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ics-terr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7</cp:revision>
  <dcterms:created xsi:type="dcterms:W3CDTF">2018-02-05T12:02:00Z</dcterms:created>
  <dcterms:modified xsi:type="dcterms:W3CDTF">2018-02-15T13:40:00Z</dcterms:modified>
</cp:coreProperties>
</file>