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0736">
            <wp:simplePos x="0" y="0"/>
            <wp:positionH relativeFrom="page">
              <wp:posOffset>33528</wp:posOffset>
            </wp:positionH>
            <wp:positionV relativeFrom="page">
              <wp:posOffset>265170</wp:posOffset>
            </wp:positionV>
            <wp:extent cx="7174991" cy="8427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991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Title"/>
      </w:pPr>
      <w:r>
        <w:rPr/>
        <w:t>Servicios</w:t>
      </w:r>
      <w:r>
        <w:rPr>
          <w:spacing w:val="-2"/>
        </w:rPr>
        <w:t> </w:t>
      </w:r>
      <w:r>
        <w:rPr/>
        <w:t>Sociales</w:t>
      </w:r>
    </w:p>
    <w:p>
      <w:pPr>
        <w:pStyle w:val="BodyText"/>
        <w:spacing w:before="10"/>
        <w:rPr>
          <w:sz w:val="32"/>
        </w:rPr>
      </w:pPr>
    </w:p>
    <w:p>
      <w:pPr>
        <w:spacing w:before="0"/>
        <w:ind w:left="422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9</w:t>
      </w:r>
    </w:p>
    <w:p>
      <w:pPr>
        <w:spacing w:before="120"/>
        <w:ind w:left="22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DECLARACIÓN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RESPONSABLE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SITUACIÓN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RELATIVA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IVA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1"/>
          <w:sz w:val="24"/>
        </w:rPr>
        <w:t> </w:t>
      </w:r>
      <w:r>
        <w:rPr>
          <w:rFonts w:ascii="Arial" w:hAnsi="Arial"/>
          <w:b/>
          <w:sz w:val="24"/>
        </w:rPr>
        <w:t>ENTIDAD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4"/>
      </w:tblGrid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ENTIDAD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SOLICITANTE: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CIF:</w:t>
            </w:r>
          </w:p>
        </w:tc>
      </w:tr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DNI:</w:t>
            </w:r>
          </w:p>
        </w:tc>
      </w:tr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DIRECCIÓN: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POBLACIÓN:</w:t>
            </w:r>
          </w:p>
        </w:tc>
      </w:tr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TELÉFONO:</w:t>
            </w:r>
          </w:p>
        </w:tc>
      </w:tr>
    </w:tbl>
    <w:p>
      <w:pPr>
        <w:pStyle w:val="BodyText"/>
        <w:spacing w:before="10"/>
        <w:rPr>
          <w:rFonts w:ascii="Arial"/>
          <w:b/>
          <w:sz w:val="14"/>
        </w:rPr>
      </w:pPr>
    </w:p>
    <w:p>
      <w:pPr>
        <w:pStyle w:val="BodyText"/>
        <w:spacing w:before="100"/>
        <w:ind w:left="221"/>
      </w:pPr>
      <w:r>
        <w:rPr/>
        <w:t>DECLARO:</w:t>
      </w:r>
    </w:p>
    <w:p>
      <w:pPr>
        <w:pStyle w:val="BodyText"/>
        <w:ind w:left="221"/>
      </w:pPr>
      <w:r>
        <w:rPr/>
        <w:t>Que,</w:t>
      </w:r>
      <w:r>
        <w:rPr>
          <w:spacing w:val="40"/>
        </w:rPr>
        <w:t> </w:t>
      </w:r>
      <w:r>
        <w:rPr/>
        <w:t>respecto</w:t>
      </w:r>
      <w:r>
        <w:rPr>
          <w:spacing w:val="41"/>
        </w:rPr>
        <w:t> </w:t>
      </w:r>
      <w:r>
        <w:rPr/>
        <w:t>al</w:t>
      </w:r>
      <w:r>
        <w:rPr>
          <w:spacing w:val="40"/>
        </w:rPr>
        <w:t> </w:t>
      </w:r>
      <w:r>
        <w:rPr/>
        <w:t>IVA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37"/>
        </w:rPr>
        <w:t> </w:t>
      </w:r>
      <w:r>
        <w:rPr/>
        <w:t>facturas</w:t>
      </w:r>
      <w:r>
        <w:rPr>
          <w:spacing w:val="38"/>
        </w:rPr>
        <w:t> </w:t>
      </w:r>
      <w:r>
        <w:rPr/>
        <w:t>presentadas</w:t>
      </w:r>
      <w:r>
        <w:rPr>
          <w:spacing w:val="40"/>
        </w:rPr>
        <w:t> </w:t>
      </w:r>
      <w:r>
        <w:rPr/>
        <w:t>para</w:t>
      </w:r>
      <w:r>
        <w:rPr>
          <w:spacing w:val="41"/>
        </w:rPr>
        <w:t> </w:t>
      </w:r>
      <w:r>
        <w:rPr/>
        <w:t>justificar</w:t>
      </w:r>
      <w:r>
        <w:rPr>
          <w:spacing w:val="37"/>
        </w:rPr>
        <w:t> </w:t>
      </w:r>
      <w:r>
        <w:rPr/>
        <w:t>la</w:t>
      </w:r>
      <w:r>
        <w:rPr>
          <w:spacing w:val="40"/>
        </w:rPr>
        <w:t> </w:t>
      </w:r>
      <w:r>
        <w:rPr/>
        <w:t>subvención,</w:t>
      </w:r>
      <w:r>
        <w:rPr>
          <w:spacing w:val="41"/>
        </w:rPr>
        <w:t> </w:t>
      </w:r>
      <w:r>
        <w:rPr/>
        <w:t>la</w:t>
      </w:r>
      <w:r>
        <w:rPr>
          <w:spacing w:val="-64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beneficiaria</w:t>
      </w:r>
      <w:r>
        <w:rPr>
          <w:spacing w:val="1"/>
        </w:rPr>
        <w:t> </w:t>
      </w:r>
      <w:r>
        <w:rPr/>
        <w:t>es la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spacing w:before="1"/>
        <w:ind w:left="221"/>
      </w:pPr>
      <w:r>
        <w:rPr/>
        <w:t>Ejercicio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0"/>
        <w:ind w:left="929"/>
      </w:pPr>
      <w:r>
        <w:rPr/>
        <w:pict>
          <v:rect style="position:absolute;margin-left:104.159996pt;margin-top:5.935345pt;width:11.76pt;height:11.76pt;mso-position-horizontal-relative:page;mso-position-vertical-relative:paragraph;z-index:15729152" filled="false" stroked="true" strokeweight=".72pt" strokecolor="#000000">
            <v:stroke dashstyle="solid"/>
            <w10:wrap type="none"/>
          </v:rect>
        </w:pict>
      </w:r>
      <w:r>
        <w:rPr/>
        <w:t>Somos</w:t>
      </w:r>
      <w:r>
        <w:rPr>
          <w:spacing w:val="-2"/>
        </w:rPr>
        <w:t> </w:t>
      </w:r>
      <w:r>
        <w:rPr/>
        <w:t>consumidores</w:t>
      </w:r>
      <w:r>
        <w:rPr>
          <w:spacing w:val="-4"/>
        </w:rPr>
        <w:t> </w:t>
      </w:r>
      <w:r>
        <w:rPr/>
        <w:t>finales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NO nos</w:t>
      </w:r>
      <w:r>
        <w:rPr>
          <w:spacing w:val="-4"/>
        </w:rPr>
        <w:t> </w:t>
      </w:r>
      <w:r>
        <w:rPr/>
        <w:t>lo podemos</w:t>
      </w:r>
      <w:r>
        <w:rPr>
          <w:spacing w:val="-2"/>
        </w:rPr>
        <w:t> </w:t>
      </w:r>
      <w:r>
        <w:rPr/>
        <w:t>deducir.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8376" w:val="left" w:leader="none"/>
        </w:tabs>
        <w:spacing w:line="237" w:lineRule="auto" w:before="103"/>
        <w:ind w:left="941" w:right="105" w:firstLine="11"/>
      </w:pPr>
      <w:r>
        <w:rPr/>
        <w:pict>
          <v:rect style="position:absolute;margin-left:104.159996pt;margin-top:5.97279pt;width:11.76pt;height:11.76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/>
        <w:t>No</w:t>
      </w:r>
      <w:r>
        <w:rPr>
          <w:spacing w:val="25"/>
        </w:rPr>
        <w:t> </w:t>
      </w:r>
      <w:r>
        <w:rPr/>
        <w:t>somos</w:t>
      </w:r>
      <w:r>
        <w:rPr>
          <w:spacing w:val="24"/>
        </w:rPr>
        <w:t> </w:t>
      </w:r>
      <w:r>
        <w:rPr/>
        <w:t>consumidores</w:t>
      </w:r>
      <w:r>
        <w:rPr>
          <w:spacing w:val="24"/>
        </w:rPr>
        <w:t> </w:t>
      </w:r>
      <w:r>
        <w:rPr/>
        <w:t>finales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podemos</w:t>
      </w:r>
      <w:r>
        <w:rPr>
          <w:spacing w:val="22"/>
        </w:rPr>
        <w:t> </w:t>
      </w:r>
      <w:r>
        <w:rPr/>
        <w:t>deducirlo</w:t>
      </w:r>
      <w:r>
        <w:rPr>
          <w:spacing w:val="25"/>
        </w:rPr>
        <w:t> </w:t>
      </w:r>
      <w:r>
        <w:rPr/>
        <w:t>hasta</w:t>
      </w:r>
      <w:r>
        <w:rPr>
          <w:spacing w:val="25"/>
        </w:rPr>
        <w:t> </w:t>
      </w:r>
      <w:r>
        <w:rPr/>
        <w:t>el</w:t>
      </w:r>
      <w:r>
        <w:rPr>
          <w:u w:val="single"/>
        </w:rPr>
        <w:tab/>
      </w:r>
      <w:r>
        <w:rPr/>
        <w:t>%</w:t>
      </w:r>
      <w:r>
        <w:rPr>
          <w:spacing w:val="17"/>
        </w:rPr>
        <w:t> </w:t>
      </w:r>
      <w:r>
        <w:rPr/>
        <w:t>(si</w:t>
      </w:r>
      <w:r>
        <w:rPr>
          <w:spacing w:val="17"/>
        </w:rPr>
        <w:t> </w:t>
      </w:r>
      <w:r>
        <w:rPr/>
        <w:t>no</w:t>
      </w:r>
      <w:r>
        <w:rPr>
          <w:spacing w:val="-64"/>
        </w:rPr>
        <w:t> </w:t>
      </w:r>
      <w:r>
        <w:rPr/>
        <w:t>se concreta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cifra,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100%).</w:t>
      </w:r>
    </w:p>
    <w:p>
      <w:pPr>
        <w:pStyle w:val="BodyText"/>
        <w:spacing w:before="1"/>
      </w:pPr>
    </w:p>
    <w:p>
      <w:pPr>
        <w:pStyle w:val="BodyText"/>
        <w:ind w:left="221"/>
      </w:pPr>
      <w:r>
        <w:rPr/>
        <w:t>Ejercicio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1"/>
        <w:ind w:left="929"/>
      </w:pPr>
      <w:r>
        <w:rPr/>
        <w:pict>
          <v:rect style="position:absolute;margin-left:104.159996pt;margin-top:5.985372pt;width:11.76pt;height:11.76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/>
        <w:t>Somos</w:t>
      </w:r>
      <w:r>
        <w:rPr>
          <w:spacing w:val="-2"/>
        </w:rPr>
        <w:t> </w:t>
      </w:r>
      <w:r>
        <w:rPr/>
        <w:t>consumidores</w:t>
      </w:r>
      <w:r>
        <w:rPr>
          <w:spacing w:val="-4"/>
        </w:rPr>
        <w:t> </w:t>
      </w:r>
      <w:r>
        <w:rPr/>
        <w:t>finales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NO nos</w:t>
      </w:r>
      <w:r>
        <w:rPr>
          <w:spacing w:val="-4"/>
        </w:rPr>
        <w:t> </w:t>
      </w:r>
      <w:r>
        <w:rPr/>
        <w:t>lo podemos</w:t>
      </w:r>
      <w:r>
        <w:rPr>
          <w:spacing w:val="-2"/>
        </w:rPr>
        <w:t> </w:t>
      </w:r>
      <w:r>
        <w:rPr/>
        <w:t>deducir.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8376" w:val="left" w:leader="none"/>
        </w:tabs>
        <w:spacing w:before="101"/>
        <w:ind w:left="941" w:right="105" w:firstLine="11"/>
      </w:pPr>
      <w:r>
        <w:rPr/>
        <w:pict>
          <v:rect style="position:absolute;margin-left:104.159996pt;margin-top:5.985375pt;width:11.76pt;height:11.76pt;mso-position-horizontal-relative:page;mso-position-vertical-relative:paragraph;z-index:15730688" filled="false" stroked="true" strokeweight=".72pt" strokecolor="#000000">
            <v:stroke dashstyle="solid"/>
            <w10:wrap type="none"/>
          </v:rect>
        </w:pict>
      </w:r>
      <w:r>
        <w:rPr/>
        <w:t>No</w:t>
      </w:r>
      <w:r>
        <w:rPr>
          <w:spacing w:val="25"/>
        </w:rPr>
        <w:t> </w:t>
      </w:r>
      <w:r>
        <w:rPr/>
        <w:t>somos</w:t>
      </w:r>
      <w:r>
        <w:rPr>
          <w:spacing w:val="24"/>
        </w:rPr>
        <w:t> </w:t>
      </w:r>
      <w:r>
        <w:rPr/>
        <w:t>consumidores</w:t>
      </w:r>
      <w:r>
        <w:rPr>
          <w:spacing w:val="24"/>
        </w:rPr>
        <w:t> </w:t>
      </w:r>
      <w:r>
        <w:rPr/>
        <w:t>finales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podemos</w:t>
      </w:r>
      <w:r>
        <w:rPr>
          <w:spacing w:val="22"/>
        </w:rPr>
        <w:t> </w:t>
      </w:r>
      <w:r>
        <w:rPr/>
        <w:t>deducirlo</w:t>
      </w:r>
      <w:r>
        <w:rPr>
          <w:spacing w:val="25"/>
        </w:rPr>
        <w:t> </w:t>
      </w:r>
      <w:r>
        <w:rPr/>
        <w:t>hasta</w:t>
      </w:r>
      <w:r>
        <w:rPr>
          <w:spacing w:val="25"/>
        </w:rPr>
        <w:t> </w:t>
      </w:r>
      <w:r>
        <w:rPr/>
        <w:t>el</w:t>
      </w:r>
      <w:r>
        <w:rPr>
          <w:u w:val="single"/>
        </w:rPr>
        <w:tab/>
      </w:r>
      <w:r>
        <w:rPr/>
        <w:t>%</w:t>
      </w:r>
      <w:r>
        <w:rPr>
          <w:spacing w:val="17"/>
        </w:rPr>
        <w:t> </w:t>
      </w:r>
      <w:r>
        <w:rPr/>
        <w:t>(si</w:t>
      </w:r>
      <w:r>
        <w:rPr>
          <w:spacing w:val="17"/>
        </w:rPr>
        <w:t> </w:t>
      </w:r>
      <w:r>
        <w:rPr/>
        <w:t>no</w:t>
      </w:r>
      <w:r>
        <w:rPr>
          <w:spacing w:val="-64"/>
        </w:rPr>
        <w:t> </w:t>
      </w:r>
      <w:r>
        <w:rPr/>
        <w:t>se concreta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cifra,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100%).</w:t>
      </w:r>
    </w:p>
    <w:p>
      <w:pPr>
        <w:pStyle w:val="BodyText"/>
      </w:pPr>
    </w:p>
    <w:p>
      <w:pPr>
        <w:pStyle w:val="BodyText"/>
        <w:ind w:left="221"/>
      </w:pPr>
      <w:r>
        <w:rPr/>
        <w:t>Y,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conste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correspondiente</w:t>
      </w:r>
      <w:r>
        <w:rPr>
          <w:spacing w:val="15"/>
        </w:rPr>
        <w:t> </w:t>
      </w:r>
      <w:r>
        <w:rPr/>
        <w:t>expediente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subvención,</w:t>
      </w:r>
      <w:r>
        <w:rPr>
          <w:spacing w:val="12"/>
        </w:rPr>
        <w:t> </w:t>
      </w:r>
      <w:r>
        <w:rPr/>
        <w:t>firmo</w:t>
      </w:r>
      <w:r>
        <w:rPr>
          <w:spacing w:val="15"/>
        </w:rPr>
        <w:t> </w:t>
      </w:r>
      <w:r>
        <w:rPr/>
        <w:t>la</w:t>
      </w:r>
      <w:r>
        <w:rPr>
          <w:spacing w:val="-64"/>
        </w:rPr>
        <w:t> </w:t>
      </w:r>
      <w:r>
        <w:rPr/>
        <w:t>presente declaración.</w:t>
      </w:r>
    </w:p>
    <w:p>
      <w:pPr>
        <w:pStyle w:val="BodyText"/>
      </w:pPr>
    </w:p>
    <w:p>
      <w:pPr>
        <w:pStyle w:val="BodyText"/>
        <w:tabs>
          <w:tab w:pos="7131" w:val="left" w:leader="dot"/>
        </w:tabs>
        <w:ind w:left="221"/>
      </w:pPr>
      <w:r>
        <w:rPr/>
        <w:t>Sant</w:t>
      </w:r>
      <w:r>
        <w:rPr>
          <w:spacing w:val="-1"/>
        </w:rPr>
        <w:t> </w:t>
      </w:r>
      <w:r>
        <w:rPr/>
        <w:t>Josep de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Talaia, ...........</w:t>
      </w:r>
      <w:r>
        <w:rPr>
          <w:spacing w:val="-4"/>
        </w:rPr>
        <w:t> </w:t>
      </w:r>
      <w:r>
        <w:rPr/>
        <w:t>de</w:t>
        <w:tab/>
        <w:t>de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spacing w:before="5"/>
        <w:rPr>
          <w:sz w:val="41"/>
        </w:rPr>
      </w:pPr>
    </w:p>
    <w:p>
      <w:pPr>
        <w:spacing w:before="0"/>
        <w:ind w:left="996" w:right="0" w:firstLine="0"/>
        <w:jc w:val="left"/>
        <w:rPr>
          <w:sz w:val="20"/>
        </w:rPr>
      </w:pPr>
      <w:r>
        <w:rPr>
          <w:sz w:val="20"/>
        </w:rPr>
        <w:t>(firma)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101"/>
        <w:ind w:left="202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before="1"/>
        <w:ind w:left="126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14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23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Convocatoria 2021-2022</dc:title>
  <dcterms:created xsi:type="dcterms:W3CDTF">2022-08-09T11:12:10Z</dcterms:created>
  <dcterms:modified xsi:type="dcterms:W3CDTF">2022-08-09T11:12:10Z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